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B4D96" w:rsidRPr="00C03B35" w:rsidRDefault="000B4D96" w:rsidP="00C03B35">
      <w:pPr>
        <w:pStyle w:val="7"/>
        <w:shd w:val="clear" w:color="auto" w:fill="auto"/>
        <w:spacing w:after="0" w:line="240" w:lineRule="auto"/>
        <w:ind w:firstLine="0"/>
        <w:rPr>
          <w:rFonts w:ascii="Times New Roman" w:hAnsi="Times New Roman" w:cs="Times New Roman"/>
          <w:b/>
        </w:rPr>
      </w:pPr>
      <w:r w:rsidRPr="00C03B35">
        <w:rPr>
          <w:rFonts w:ascii="Times New Roman" w:hAnsi="Times New Roman" w:cs="Times New Roman"/>
          <w:b/>
        </w:rPr>
        <w:t xml:space="preserve">Структура  и  оформление  </w:t>
      </w:r>
      <w:r w:rsidRPr="00C03B35">
        <w:rPr>
          <w:rFonts w:ascii="Times New Roman" w:hAnsi="Times New Roman" w:cs="Times New Roman"/>
          <w:b/>
        </w:rPr>
        <w:br/>
        <w:t>выпускных  квалификационных  работ</w:t>
      </w:r>
    </w:p>
    <w:p w:rsidR="00B358BF" w:rsidRDefault="00B358BF" w:rsidP="00C03B35">
      <w:pPr>
        <w:pStyle w:val="7"/>
        <w:shd w:val="clear" w:color="auto" w:fill="auto"/>
        <w:tabs>
          <w:tab w:val="left" w:pos="1158"/>
        </w:tabs>
        <w:spacing w:after="0" w:line="240" w:lineRule="auto"/>
        <w:ind w:firstLine="284"/>
        <w:jc w:val="both"/>
        <w:rPr>
          <w:rFonts w:ascii="Times New Roman" w:hAnsi="Times New Roman" w:cs="Times New Roman"/>
        </w:rPr>
      </w:pPr>
    </w:p>
    <w:p w:rsidR="000B4D96" w:rsidRPr="00C03B35" w:rsidRDefault="000B4D96" w:rsidP="00B358BF">
      <w:pPr>
        <w:pStyle w:val="7"/>
        <w:shd w:val="clear" w:color="auto" w:fill="auto"/>
        <w:tabs>
          <w:tab w:val="left" w:pos="1158"/>
        </w:tabs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 w:rsidRPr="00C03B35">
        <w:rPr>
          <w:rFonts w:ascii="Times New Roman" w:hAnsi="Times New Roman" w:cs="Times New Roman"/>
        </w:rPr>
        <w:t xml:space="preserve">ВКР должна включать следующие  </w:t>
      </w:r>
      <w:r w:rsidRPr="00C03B35">
        <w:rPr>
          <w:rFonts w:ascii="Times New Roman" w:hAnsi="Times New Roman" w:cs="Times New Roman"/>
          <w:spacing w:val="40"/>
        </w:rPr>
        <w:t>раздел</w:t>
      </w:r>
      <w:r w:rsidRPr="00C03B35">
        <w:rPr>
          <w:rFonts w:ascii="Times New Roman" w:hAnsi="Times New Roman" w:cs="Times New Roman"/>
        </w:rPr>
        <w:t>ы:</w:t>
      </w:r>
    </w:p>
    <w:p w:rsidR="000B4D96" w:rsidRPr="00C03B35" w:rsidRDefault="000B4D96" w:rsidP="00C03B35">
      <w:pPr>
        <w:pStyle w:val="7"/>
        <w:shd w:val="clear" w:color="auto" w:fill="auto"/>
        <w:tabs>
          <w:tab w:val="left" w:pos="1143"/>
        </w:tabs>
        <w:spacing w:after="0" w:line="240" w:lineRule="auto"/>
        <w:ind w:firstLine="284"/>
        <w:jc w:val="both"/>
        <w:rPr>
          <w:rFonts w:ascii="Times New Roman" w:hAnsi="Times New Roman" w:cs="Times New Roman"/>
        </w:rPr>
      </w:pPr>
      <w:r w:rsidRPr="00C03B35">
        <w:rPr>
          <w:rFonts w:ascii="Times New Roman" w:hAnsi="Times New Roman" w:cs="Times New Roman"/>
        </w:rPr>
        <w:t>– титульный лист;</w:t>
      </w:r>
    </w:p>
    <w:p w:rsidR="00262F85" w:rsidRDefault="00262F85" w:rsidP="00C03B35">
      <w:pPr>
        <w:pStyle w:val="7"/>
        <w:shd w:val="clear" w:color="auto" w:fill="auto"/>
        <w:tabs>
          <w:tab w:val="left" w:pos="1143"/>
        </w:tabs>
        <w:spacing w:after="0" w:line="240" w:lineRule="auto"/>
        <w:ind w:firstLine="284"/>
        <w:jc w:val="both"/>
        <w:rPr>
          <w:rFonts w:ascii="Times New Roman" w:hAnsi="Times New Roman" w:cs="Times New Roman"/>
        </w:rPr>
      </w:pPr>
      <w:r w:rsidRPr="00C03B35">
        <w:rPr>
          <w:rFonts w:ascii="Times New Roman" w:hAnsi="Times New Roman" w:cs="Times New Roman"/>
        </w:rPr>
        <w:t>– задание</w:t>
      </w:r>
      <w:r w:rsidR="00BE16DB">
        <w:rPr>
          <w:rFonts w:ascii="Times New Roman" w:hAnsi="Times New Roman" w:cs="Times New Roman"/>
        </w:rPr>
        <w:t xml:space="preserve"> </w:t>
      </w:r>
      <w:r w:rsidR="00BE16DB" w:rsidRPr="00A948D4">
        <w:rPr>
          <w:rFonts w:ascii="Times New Roman" w:hAnsi="Times New Roman" w:cs="Times New Roman"/>
          <w:sz w:val="20"/>
          <w:szCs w:val="20"/>
        </w:rPr>
        <w:t>(</w:t>
      </w:r>
      <w:r w:rsidR="00BE16DB" w:rsidRPr="00A948D4">
        <w:rPr>
          <w:rFonts w:ascii="Times New Roman" w:hAnsi="Times New Roman" w:cs="Times New Roman"/>
          <w:color w:val="FF0000"/>
          <w:sz w:val="20"/>
          <w:szCs w:val="20"/>
        </w:rPr>
        <w:t>не включается в общую нумерацию страниц</w:t>
      </w:r>
      <w:r w:rsidR="00BE16DB" w:rsidRPr="00A948D4">
        <w:rPr>
          <w:rFonts w:ascii="Times New Roman" w:hAnsi="Times New Roman" w:cs="Times New Roman"/>
          <w:sz w:val="20"/>
          <w:szCs w:val="20"/>
        </w:rPr>
        <w:t>)</w:t>
      </w:r>
      <w:r w:rsidRPr="00C03B35">
        <w:rPr>
          <w:rFonts w:ascii="Times New Roman" w:hAnsi="Times New Roman" w:cs="Times New Roman"/>
        </w:rPr>
        <w:t>;</w:t>
      </w:r>
    </w:p>
    <w:p w:rsidR="0056756A" w:rsidRPr="00C03B35" w:rsidRDefault="0056756A" w:rsidP="00BE16DB">
      <w:pPr>
        <w:pStyle w:val="7"/>
        <w:shd w:val="clear" w:color="auto" w:fill="auto"/>
        <w:tabs>
          <w:tab w:val="left" w:pos="1143"/>
        </w:tabs>
        <w:spacing w:after="0" w:line="240" w:lineRule="auto"/>
        <w:ind w:left="567" w:hanging="283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– календарный план выполнения ВКР</w:t>
      </w:r>
      <w:r w:rsidR="00BE16DB">
        <w:rPr>
          <w:rFonts w:ascii="Times New Roman" w:hAnsi="Times New Roman" w:cs="Times New Roman"/>
        </w:rPr>
        <w:t xml:space="preserve"> </w:t>
      </w:r>
      <w:r w:rsidR="00BE16DB" w:rsidRPr="00A948D4">
        <w:rPr>
          <w:rFonts w:ascii="Times New Roman" w:hAnsi="Times New Roman" w:cs="Times New Roman"/>
          <w:sz w:val="20"/>
          <w:szCs w:val="20"/>
        </w:rPr>
        <w:t>(</w:t>
      </w:r>
      <w:r w:rsidR="00BE16DB" w:rsidRPr="00A948D4">
        <w:rPr>
          <w:rFonts w:ascii="Times New Roman" w:hAnsi="Times New Roman" w:cs="Times New Roman"/>
          <w:color w:val="FF0000"/>
          <w:sz w:val="20"/>
          <w:szCs w:val="20"/>
        </w:rPr>
        <w:t xml:space="preserve">не включается в </w:t>
      </w:r>
      <w:r w:rsidR="00BE16DB" w:rsidRPr="00A948D4">
        <w:rPr>
          <w:rFonts w:ascii="Times New Roman" w:hAnsi="Times New Roman" w:cs="Times New Roman"/>
          <w:color w:val="FF0000"/>
          <w:sz w:val="20"/>
          <w:szCs w:val="20"/>
        </w:rPr>
        <w:t xml:space="preserve">общую </w:t>
      </w:r>
      <w:r w:rsidR="00BE16DB" w:rsidRPr="00A948D4">
        <w:rPr>
          <w:rFonts w:ascii="Times New Roman" w:hAnsi="Times New Roman" w:cs="Times New Roman"/>
          <w:color w:val="FF0000"/>
          <w:sz w:val="20"/>
          <w:szCs w:val="20"/>
        </w:rPr>
        <w:t>нумерацию стр</w:t>
      </w:r>
      <w:r w:rsidR="00BE16DB" w:rsidRPr="00A948D4">
        <w:rPr>
          <w:rFonts w:ascii="Times New Roman" w:hAnsi="Times New Roman" w:cs="Times New Roman"/>
          <w:color w:val="FF0000"/>
          <w:sz w:val="20"/>
          <w:szCs w:val="20"/>
        </w:rPr>
        <w:t>а</w:t>
      </w:r>
      <w:r w:rsidR="00BE16DB" w:rsidRPr="00A948D4">
        <w:rPr>
          <w:rFonts w:ascii="Times New Roman" w:hAnsi="Times New Roman" w:cs="Times New Roman"/>
          <w:color w:val="FF0000"/>
          <w:sz w:val="20"/>
          <w:szCs w:val="20"/>
        </w:rPr>
        <w:t>ниц</w:t>
      </w:r>
      <w:r w:rsidR="00BE16DB" w:rsidRPr="00A948D4">
        <w:rPr>
          <w:rFonts w:ascii="Times New Roman" w:hAnsi="Times New Roman" w:cs="Times New Roman"/>
          <w:sz w:val="20"/>
          <w:szCs w:val="20"/>
        </w:rPr>
        <w:t>)</w:t>
      </w:r>
      <w:r>
        <w:rPr>
          <w:rFonts w:ascii="Times New Roman" w:hAnsi="Times New Roman" w:cs="Times New Roman"/>
        </w:rPr>
        <w:t>;</w:t>
      </w:r>
    </w:p>
    <w:p w:rsidR="00636DF7" w:rsidRPr="00C03B35" w:rsidRDefault="00636DF7" w:rsidP="00C03B35">
      <w:pPr>
        <w:pStyle w:val="7"/>
        <w:shd w:val="clear" w:color="auto" w:fill="auto"/>
        <w:tabs>
          <w:tab w:val="left" w:pos="1143"/>
        </w:tabs>
        <w:spacing w:after="0" w:line="240" w:lineRule="auto"/>
        <w:ind w:firstLine="284"/>
        <w:jc w:val="both"/>
        <w:rPr>
          <w:rFonts w:ascii="Times New Roman" w:hAnsi="Times New Roman" w:cs="Times New Roman"/>
        </w:rPr>
      </w:pPr>
      <w:r w:rsidRPr="00C03B35">
        <w:rPr>
          <w:rFonts w:ascii="Times New Roman" w:hAnsi="Times New Roman" w:cs="Times New Roman"/>
        </w:rPr>
        <w:t>– реферат</w:t>
      </w:r>
      <w:r w:rsidR="00BE16DB">
        <w:rPr>
          <w:rFonts w:ascii="Times New Roman" w:hAnsi="Times New Roman" w:cs="Times New Roman"/>
        </w:rPr>
        <w:t xml:space="preserve"> </w:t>
      </w:r>
      <w:r w:rsidR="00BE16DB" w:rsidRPr="00A948D4">
        <w:rPr>
          <w:rFonts w:ascii="Times New Roman" w:hAnsi="Times New Roman" w:cs="Times New Roman"/>
          <w:sz w:val="20"/>
          <w:szCs w:val="20"/>
        </w:rPr>
        <w:t>(</w:t>
      </w:r>
      <w:r w:rsidR="00BE16DB" w:rsidRPr="00A948D4">
        <w:rPr>
          <w:rFonts w:ascii="Times New Roman" w:hAnsi="Times New Roman" w:cs="Times New Roman"/>
          <w:color w:val="FF0000"/>
          <w:sz w:val="20"/>
          <w:szCs w:val="20"/>
        </w:rPr>
        <w:t xml:space="preserve">не включается в </w:t>
      </w:r>
      <w:r w:rsidR="00BE16DB" w:rsidRPr="00A948D4">
        <w:rPr>
          <w:rFonts w:ascii="Times New Roman" w:hAnsi="Times New Roman" w:cs="Times New Roman"/>
          <w:color w:val="FF0000"/>
          <w:sz w:val="20"/>
          <w:szCs w:val="20"/>
        </w:rPr>
        <w:t xml:space="preserve">общую </w:t>
      </w:r>
      <w:r w:rsidR="00BE16DB" w:rsidRPr="00A948D4">
        <w:rPr>
          <w:rFonts w:ascii="Times New Roman" w:hAnsi="Times New Roman" w:cs="Times New Roman"/>
          <w:color w:val="FF0000"/>
          <w:sz w:val="20"/>
          <w:szCs w:val="20"/>
        </w:rPr>
        <w:t>нумерацию страниц</w:t>
      </w:r>
      <w:r w:rsidR="00BE16DB" w:rsidRPr="00A948D4">
        <w:rPr>
          <w:rFonts w:ascii="Times New Roman" w:hAnsi="Times New Roman" w:cs="Times New Roman"/>
          <w:sz w:val="20"/>
          <w:szCs w:val="20"/>
        </w:rPr>
        <w:t>)</w:t>
      </w:r>
      <w:r w:rsidRPr="00C03B35">
        <w:rPr>
          <w:rFonts w:ascii="Times New Roman" w:hAnsi="Times New Roman" w:cs="Times New Roman"/>
        </w:rPr>
        <w:t>;</w:t>
      </w:r>
    </w:p>
    <w:p w:rsidR="000B4D96" w:rsidRPr="00C03B35" w:rsidRDefault="000B4D96" w:rsidP="00C03B35">
      <w:pPr>
        <w:pStyle w:val="7"/>
        <w:shd w:val="clear" w:color="auto" w:fill="auto"/>
        <w:tabs>
          <w:tab w:val="left" w:pos="1143"/>
        </w:tabs>
        <w:spacing w:after="0" w:line="240" w:lineRule="auto"/>
        <w:ind w:firstLine="284"/>
        <w:jc w:val="both"/>
        <w:rPr>
          <w:rFonts w:ascii="Times New Roman" w:hAnsi="Times New Roman" w:cs="Times New Roman"/>
        </w:rPr>
      </w:pPr>
      <w:r w:rsidRPr="00C03B35">
        <w:rPr>
          <w:rFonts w:ascii="Times New Roman" w:hAnsi="Times New Roman" w:cs="Times New Roman"/>
        </w:rPr>
        <w:t>– содержание;</w:t>
      </w:r>
    </w:p>
    <w:p w:rsidR="000B4D96" w:rsidRPr="00C03B35" w:rsidRDefault="000B4D96" w:rsidP="00C03B35">
      <w:pPr>
        <w:pStyle w:val="7"/>
        <w:shd w:val="clear" w:color="auto" w:fill="auto"/>
        <w:tabs>
          <w:tab w:val="left" w:pos="1143"/>
        </w:tabs>
        <w:spacing w:after="0" w:line="240" w:lineRule="auto"/>
        <w:ind w:firstLine="284"/>
        <w:jc w:val="both"/>
        <w:rPr>
          <w:rFonts w:ascii="Times New Roman" w:hAnsi="Times New Roman" w:cs="Times New Roman"/>
        </w:rPr>
      </w:pPr>
      <w:r w:rsidRPr="00C03B35">
        <w:rPr>
          <w:rFonts w:ascii="Times New Roman" w:hAnsi="Times New Roman" w:cs="Times New Roman"/>
        </w:rPr>
        <w:t>– введение;</w:t>
      </w:r>
    </w:p>
    <w:p w:rsidR="000B4D96" w:rsidRPr="00C03B35" w:rsidRDefault="000B4D96" w:rsidP="00C03B35">
      <w:pPr>
        <w:pStyle w:val="7"/>
        <w:shd w:val="clear" w:color="auto" w:fill="auto"/>
        <w:tabs>
          <w:tab w:val="left" w:pos="1143"/>
        </w:tabs>
        <w:spacing w:after="0" w:line="240" w:lineRule="auto"/>
        <w:ind w:firstLine="284"/>
        <w:jc w:val="both"/>
        <w:rPr>
          <w:rFonts w:ascii="Times New Roman" w:hAnsi="Times New Roman" w:cs="Times New Roman"/>
        </w:rPr>
      </w:pPr>
      <w:r w:rsidRPr="00C03B35">
        <w:rPr>
          <w:rFonts w:ascii="Times New Roman" w:hAnsi="Times New Roman" w:cs="Times New Roman"/>
        </w:rPr>
        <w:t>– основн</w:t>
      </w:r>
      <w:r w:rsidR="00983003">
        <w:rPr>
          <w:rFonts w:ascii="Times New Roman" w:hAnsi="Times New Roman" w:cs="Times New Roman"/>
        </w:rPr>
        <w:t>ая</w:t>
      </w:r>
      <w:r w:rsidRPr="00C03B35">
        <w:rPr>
          <w:rFonts w:ascii="Times New Roman" w:hAnsi="Times New Roman" w:cs="Times New Roman"/>
        </w:rPr>
        <w:t xml:space="preserve"> часть;</w:t>
      </w:r>
    </w:p>
    <w:p w:rsidR="000B4D96" w:rsidRPr="00C03B35" w:rsidRDefault="000B4D96" w:rsidP="00C03B35">
      <w:pPr>
        <w:pStyle w:val="7"/>
        <w:shd w:val="clear" w:color="auto" w:fill="auto"/>
        <w:tabs>
          <w:tab w:val="left" w:pos="1143"/>
        </w:tabs>
        <w:spacing w:after="0" w:line="240" w:lineRule="auto"/>
        <w:ind w:firstLine="284"/>
        <w:jc w:val="both"/>
        <w:rPr>
          <w:rFonts w:ascii="Times New Roman" w:hAnsi="Times New Roman" w:cs="Times New Roman"/>
        </w:rPr>
      </w:pPr>
      <w:r w:rsidRPr="00C03B35">
        <w:rPr>
          <w:rFonts w:ascii="Times New Roman" w:hAnsi="Times New Roman" w:cs="Times New Roman"/>
        </w:rPr>
        <w:t>– заключение;</w:t>
      </w:r>
    </w:p>
    <w:p w:rsidR="000B4D96" w:rsidRPr="00C03B35" w:rsidRDefault="000B4D96" w:rsidP="00C03B35">
      <w:pPr>
        <w:pStyle w:val="7"/>
        <w:shd w:val="clear" w:color="auto" w:fill="auto"/>
        <w:tabs>
          <w:tab w:val="left" w:pos="1143"/>
        </w:tabs>
        <w:spacing w:after="0" w:line="240" w:lineRule="auto"/>
        <w:ind w:firstLine="284"/>
        <w:jc w:val="both"/>
        <w:rPr>
          <w:rFonts w:ascii="Times New Roman" w:hAnsi="Times New Roman" w:cs="Times New Roman"/>
        </w:rPr>
      </w:pPr>
      <w:r w:rsidRPr="00C03B35">
        <w:rPr>
          <w:rFonts w:ascii="Times New Roman" w:hAnsi="Times New Roman" w:cs="Times New Roman"/>
        </w:rPr>
        <w:t>– список использованных источников;</w:t>
      </w:r>
    </w:p>
    <w:p w:rsidR="000B4D96" w:rsidRPr="00C03B35" w:rsidRDefault="000B4D96" w:rsidP="00C03B35">
      <w:pPr>
        <w:pStyle w:val="7"/>
        <w:shd w:val="clear" w:color="auto" w:fill="auto"/>
        <w:tabs>
          <w:tab w:val="left" w:pos="1143"/>
        </w:tabs>
        <w:spacing w:after="0" w:line="240" w:lineRule="auto"/>
        <w:ind w:firstLine="284"/>
        <w:jc w:val="both"/>
        <w:rPr>
          <w:rFonts w:ascii="Times New Roman" w:hAnsi="Times New Roman" w:cs="Times New Roman"/>
        </w:rPr>
      </w:pPr>
      <w:r w:rsidRPr="00C03B35">
        <w:rPr>
          <w:rFonts w:ascii="Times New Roman" w:hAnsi="Times New Roman" w:cs="Times New Roman"/>
        </w:rPr>
        <w:t>– приложения.</w:t>
      </w:r>
    </w:p>
    <w:p w:rsidR="00C70D97" w:rsidRDefault="00C70D97" w:rsidP="00B358BF">
      <w:pPr>
        <w:pStyle w:val="7"/>
        <w:shd w:val="clear" w:color="auto" w:fill="auto"/>
        <w:tabs>
          <w:tab w:val="left" w:pos="1143"/>
        </w:tabs>
        <w:spacing w:after="0" w:line="240" w:lineRule="auto"/>
        <w:ind w:firstLine="709"/>
        <w:jc w:val="both"/>
        <w:rPr>
          <w:rFonts w:ascii="Times New Roman" w:hAnsi="Times New Roman" w:cs="Times New Roman"/>
        </w:rPr>
      </w:pPr>
    </w:p>
    <w:p w:rsidR="000B4D96" w:rsidRPr="00C03B35" w:rsidRDefault="000B4D96" w:rsidP="00B358BF">
      <w:pPr>
        <w:pStyle w:val="7"/>
        <w:shd w:val="clear" w:color="auto" w:fill="auto"/>
        <w:tabs>
          <w:tab w:val="left" w:pos="1143"/>
        </w:tabs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 w:rsidRPr="00C03B35">
        <w:rPr>
          <w:rFonts w:ascii="Times New Roman" w:hAnsi="Times New Roman" w:cs="Times New Roman"/>
        </w:rPr>
        <w:t>Выпускная квалификационная работа оформляется в соответствии с ГОСТ 7.32–2001.</w:t>
      </w:r>
    </w:p>
    <w:p w:rsidR="000B4D96" w:rsidRPr="00C03B35" w:rsidRDefault="000B4D96" w:rsidP="00B358BF">
      <w:pPr>
        <w:pStyle w:val="7"/>
        <w:shd w:val="clear" w:color="auto" w:fill="auto"/>
        <w:tabs>
          <w:tab w:val="left" w:pos="1153"/>
        </w:tabs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 w:rsidRPr="00C03B35">
        <w:rPr>
          <w:rFonts w:ascii="Times New Roman" w:hAnsi="Times New Roman" w:cs="Times New Roman"/>
        </w:rPr>
        <w:t>Работа выполняется любым печатным способом на одной стороне ста</w:t>
      </w:r>
      <w:r w:rsidRPr="00C03B35">
        <w:rPr>
          <w:rFonts w:ascii="Times New Roman" w:hAnsi="Times New Roman" w:cs="Times New Roman"/>
        </w:rPr>
        <w:t>н</w:t>
      </w:r>
      <w:r w:rsidRPr="00C03B35">
        <w:rPr>
          <w:rFonts w:ascii="Times New Roman" w:hAnsi="Times New Roman" w:cs="Times New Roman"/>
        </w:rPr>
        <w:t>дартного листа белой бумаги формата А</w:t>
      </w:r>
      <w:proofErr w:type="gramStart"/>
      <w:r w:rsidRPr="00C03B35">
        <w:rPr>
          <w:rFonts w:ascii="Times New Roman" w:hAnsi="Times New Roman" w:cs="Times New Roman"/>
        </w:rPr>
        <w:t>4</w:t>
      </w:r>
      <w:proofErr w:type="gramEnd"/>
      <w:r w:rsidRPr="00C03B35">
        <w:rPr>
          <w:rFonts w:ascii="Times New Roman" w:hAnsi="Times New Roman" w:cs="Times New Roman"/>
        </w:rPr>
        <w:t xml:space="preserve">(210×297 мм) с полями: левое – </w:t>
      </w:r>
      <w:smartTag w:uri="urn:schemas-microsoft-com:office:smarttags" w:element="metricconverter">
        <w:smartTagPr>
          <w:attr w:name="ProductID" w:val="30 мм"/>
        </w:smartTagPr>
        <w:r w:rsidRPr="00C03B35">
          <w:rPr>
            <w:rFonts w:ascii="Times New Roman" w:hAnsi="Times New Roman" w:cs="Times New Roman"/>
          </w:rPr>
          <w:t>30 мм</w:t>
        </w:r>
      </w:smartTag>
      <w:r w:rsidRPr="00C03B35">
        <w:rPr>
          <w:rFonts w:ascii="Times New Roman" w:hAnsi="Times New Roman" w:cs="Times New Roman"/>
        </w:rPr>
        <w:t xml:space="preserve">, правое – </w:t>
      </w:r>
      <w:smartTag w:uri="urn:schemas-microsoft-com:office:smarttags" w:element="metricconverter">
        <w:smartTagPr>
          <w:attr w:name="ProductID" w:val="10 мм"/>
        </w:smartTagPr>
        <w:r w:rsidRPr="00C03B35">
          <w:rPr>
            <w:rFonts w:ascii="Times New Roman" w:hAnsi="Times New Roman" w:cs="Times New Roman"/>
          </w:rPr>
          <w:t>10 мм</w:t>
        </w:r>
      </w:smartTag>
      <w:r w:rsidRPr="00C03B35">
        <w:rPr>
          <w:rFonts w:ascii="Times New Roman" w:hAnsi="Times New Roman" w:cs="Times New Roman"/>
        </w:rPr>
        <w:t xml:space="preserve">, нижнее – 20 мм, верхнее – </w:t>
      </w:r>
      <w:smartTag w:uri="urn:schemas-microsoft-com:office:smarttags" w:element="metricconverter">
        <w:smartTagPr>
          <w:attr w:name="ProductID" w:val="20 мм"/>
        </w:smartTagPr>
        <w:r w:rsidRPr="00C03B35">
          <w:rPr>
            <w:rFonts w:ascii="Times New Roman" w:hAnsi="Times New Roman" w:cs="Times New Roman"/>
          </w:rPr>
          <w:t>20 мм</w:t>
        </w:r>
      </w:smartTag>
      <w:r w:rsidRPr="00C03B35">
        <w:rPr>
          <w:rFonts w:ascii="Times New Roman" w:hAnsi="Times New Roman" w:cs="Times New Roman"/>
        </w:rPr>
        <w:t xml:space="preserve">. Шрифт – </w:t>
      </w:r>
      <w:r w:rsidRPr="00C03B35">
        <w:rPr>
          <w:rFonts w:ascii="Times New Roman" w:hAnsi="Times New Roman" w:cs="Times New Roman"/>
          <w:lang w:val="en-US"/>
        </w:rPr>
        <w:t>TimesNewRoman</w:t>
      </w:r>
      <w:r w:rsidRPr="00C03B35">
        <w:rPr>
          <w:rFonts w:ascii="Times New Roman" w:hAnsi="Times New Roman" w:cs="Times New Roman"/>
        </w:rPr>
        <w:t>, размер шрифта – 14, межстрочный интервал – 1,5, цвет шрифта – черный. П</w:t>
      </w:r>
      <w:r w:rsidRPr="00C03B35">
        <w:rPr>
          <w:rFonts w:ascii="Times New Roman" w:hAnsi="Times New Roman" w:cs="Times New Roman"/>
        </w:rPr>
        <w:t>о</w:t>
      </w:r>
      <w:r w:rsidRPr="00C03B35">
        <w:rPr>
          <w:rFonts w:ascii="Times New Roman" w:hAnsi="Times New Roman" w:cs="Times New Roman"/>
        </w:rPr>
        <w:t xml:space="preserve">лужирный шрифт </w:t>
      </w:r>
      <w:r w:rsidR="00FA7439" w:rsidRPr="00DA499D">
        <w:rPr>
          <w:rFonts w:ascii="Times New Roman" w:hAnsi="Times New Roman" w:cs="Times New Roman"/>
          <w:u w:val="single"/>
        </w:rPr>
        <w:t>в тексте</w:t>
      </w:r>
      <w:r w:rsidR="00FA7439" w:rsidRPr="00C03B35">
        <w:rPr>
          <w:rFonts w:ascii="Times New Roman" w:hAnsi="Times New Roman" w:cs="Times New Roman"/>
        </w:rPr>
        <w:t xml:space="preserve"> работы </w:t>
      </w:r>
      <w:r w:rsidRPr="00C03B35">
        <w:rPr>
          <w:rFonts w:ascii="Times New Roman" w:hAnsi="Times New Roman" w:cs="Times New Roman"/>
        </w:rPr>
        <w:t>не применяется. Текст форматируется по ширине страницы с применением автоматического переноса слов, первая стр</w:t>
      </w:r>
      <w:r w:rsidRPr="00C03B35">
        <w:rPr>
          <w:rFonts w:ascii="Times New Roman" w:hAnsi="Times New Roman" w:cs="Times New Roman"/>
        </w:rPr>
        <w:t>о</w:t>
      </w:r>
      <w:r w:rsidRPr="00C03B35">
        <w:rPr>
          <w:rFonts w:ascii="Times New Roman" w:hAnsi="Times New Roman" w:cs="Times New Roman"/>
        </w:rPr>
        <w:t xml:space="preserve">ка с абзацным отступом </w:t>
      </w:r>
      <w:smartTag w:uri="urn:schemas-microsoft-com:office:smarttags" w:element="metricconverter">
        <w:smartTagPr>
          <w:attr w:name="ProductID" w:val="1,25 мм"/>
        </w:smartTagPr>
        <w:r w:rsidRPr="00C03B35">
          <w:rPr>
            <w:rFonts w:ascii="Times New Roman" w:hAnsi="Times New Roman" w:cs="Times New Roman"/>
          </w:rPr>
          <w:t>1,25 мм</w:t>
        </w:r>
      </w:smartTag>
      <w:r w:rsidRPr="00C03B35">
        <w:rPr>
          <w:rFonts w:ascii="Times New Roman" w:hAnsi="Times New Roman" w:cs="Times New Roman"/>
        </w:rPr>
        <w:t>.</w:t>
      </w:r>
    </w:p>
    <w:p w:rsidR="00C70D97" w:rsidRDefault="00C70D97" w:rsidP="00B358BF">
      <w:pPr>
        <w:pStyle w:val="7"/>
        <w:shd w:val="clear" w:color="auto" w:fill="auto"/>
        <w:spacing w:after="0" w:line="240" w:lineRule="auto"/>
        <w:ind w:firstLine="709"/>
        <w:jc w:val="both"/>
        <w:rPr>
          <w:rFonts w:ascii="Times New Roman" w:hAnsi="Times New Roman" w:cs="Times New Roman"/>
        </w:rPr>
      </w:pPr>
    </w:p>
    <w:p w:rsidR="000B4D96" w:rsidRPr="00C03B35" w:rsidRDefault="000B4D96" w:rsidP="00B358BF">
      <w:pPr>
        <w:pStyle w:val="7"/>
        <w:shd w:val="clear" w:color="auto" w:fill="auto"/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 w:rsidRPr="00C03B35">
        <w:rPr>
          <w:rFonts w:ascii="Times New Roman" w:hAnsi="Times New Roman" w:cs="Times New Roman"/>
        </w:rPr>
        <w:t>Заголовки структурных элементов (</w:t>
      </w:r>
      <w:r w:rsidR="00CA68E2" w:rsidRPr="00C03B35">
        <w:rPr>
          <w:rFonts w:ascii="Times New Roman" w:hAnsi="Times New Roman" w:cs="Times New Roman"/>
          <w:b/>
        </w:rPr>
        <w:t>РЕФЕРАТ</w:t>
      </w:r>
      <w:r w:rsidR="00CA68E2" w:rsidRPr="00C03B35">
        <w:rPr>
          <w:rFonts w:ascii="Times New Roman" w:hAnsi="Times New Roman" w:cs="Times New Roman"/>
        </w:rPr>
        <w:t xml:space="preserve">, </w:t>
      </w:r>
      <w:r w:rsidR="00CA68E2" w:rsidRPr="00C03B35">
        <w:rPr>
          <w:rFonts w:ascii="Times New Roman" w:hAnsi="Times New Roman" w:cs="Times New Roman"/>
          <w:b/>
        </w:rPr>
        <w:t>СОДЕРЖАНИЕ</w:t>
      </w:r>
      <w:r w:rsidRPr="00C03B35">
        <w:rPr>
          <w:rFonts w:ascii="Times New Roman" w:hAnsi="Times New Roman" w:cs="Times New Roman"/>
        </w:rPr>
        <w:t xml:space="preserve">, </w:t>
      </w:r>
      <w:r w:rsidR="00CA68E2" w:rsidRPr="00C03B35">
        <w:rPr>
          <w:rFonts w:ascii="Times New Roman" w:hAnsi="Times New Roman" w:cs="Times New Roman"/>
          <w:b/>
        </w:rPr>
        <w:t>ВВ</w:t>
      </w:r>
      <w:r w:rsidR="00CA68E2" w:rsidRPr="00C03B35">
        <w:rPr>
          <w:rFonts w:ascii="Times New Roman" w:hAnsi="Times New Roman" w:cs="Times New Roman"/>
          <w:b/>
        </w:rPr>
        <w:t>Е</w:t>
      </w:r>
      <w:r w:rsidR="00CA68E2" w:rsidRPr="00C03B35">
        <w:rPr>
          <w:rFonts w:ascii="Times New Roman" w:hAnsi="Times New Roman" w:cs="Times New Roman"/>
          <w:b/>
        </w:rPr>
        <w:t>ДЕНИЕ</w:t>
      </w:r>
      <w:r w:rsidR="00CA68E2" w:rsidRPr="00C03B35">
        <w:rPr>
          <w:rFonts w:ascii="Times New Roman" w:hAnsi="Times New Roman" w:cs="Times New Roman"/>
        </w:rPr>
        <w:t xml:space="preserve">, </w:t>
      </w:r>
      <w:r w:rsidR="00CA68E2" w:rsidRPr="00C03B35">
        <w:rPr>
          <w:rFonts w:ascii="Times New Roman" w:hAnsi="Times New Roman" w:cs="Times New Roman"/>
          <w:b/>
        </w:rPr>
        <w:t>ЗАКЛЮЧЕНИЕ</w:t>
      </w:r>
      <w:r w:rsidRPr="001E72DE">
        <w:rPr>
          <w:rFonts w:ascii="Times New Roman" w:hAnsi="Times New Roman" w:cs="Times New Roman"/>
          <w:b/>
        </w:rPr>
        <w:t xml:space="preserve">, </w:t>
      </w:r>
      <w:r w:rsidR="00CA68E2" w:rsidRPr="001E72DE">
        <w:rPr>
          <w:rFonts w:ascii="Times New Roman" w:hAnsi="Times New Roman" w:cs="Times New Roman"/>
          <w:b/>
        </w:rPr>
        <w:t>СПИСОК</w:t>
      </w:r>
      <w:r w:rsidR="00CA68E2" w:rsidRPr="00C03B35">
        <w:rPr>
          <w:rFonts w:ascii="Times New Roman" w:hAnsi="Times New Roman" w:cs="Times New Roman"/>
          <w:b/>
        </w:rPr>
        <w:t xml:space="preserve"> ИСПОЛЬЗОВАННЫХ ИСТОЧН</w:t>
      </w:r>
      <w:r w:rsidR="00CA68E2" w:rsidRPr="00C03B35">
        <w:rPr>
          <w:rFonts w:ascii="Times New Roman" w:hAnsi="Times New Roman" w:cs="Times New Roman"/>
          <w:b/>
        </w:rPr>
        <w:t>И</w:t>
      </w:r>
      <w:r w:rsidR="00CA68E2" w:rsidRPr="00C03B35">
        <w:rPr>
          <w:rFonts w:ascii="Times New Roman" w:hAnsi="Times New Roman" w:cs="Times New Roman"/>
          <w:b/>
        </w:rPr>
        <w:t>КОВ</w:t>
      </w:r>
      <w:r w:rsidR="00CA68E2" w:rsidRPr="00C03B35">
        <w:rPr>
          <w:rFonts w:ascii="Times New Roman" w:hAnsi="Times New Roman" w:cs="Times New Roman"/>
        </w:rPr>
        <w:t xml:space="preserve">, </w:t>
      </w:r>
      <w:r w:rsidR="00CA68E2" w:rsidRPr="00C03B35">
        <w:rPr>
          <w:rFonts w:ascii="Times New Roman" w:hAnsi="Times New Roman" w:cs="Times New Roman"/>
          <w:b/>
        </w:rPr>
        <w:t>ПРИЛОЖЕНИЕ</w:t>
      </w:r>
      <w:r w:rsidRPr="00C03B35">
        <w:rPr>
          <w:rFonts w:ascii="Times New Roman" w:hAnsi="Times New Roman" w:cs="Times New Roman"/>
        </w:rPr>
        <w:t>) располагаются в середине строки без точки в конце, печатаются прописн</w:t>
      </w:r>
      <w:r w:rsidR="003B7DB0" w:rsidRPr="00C03B35">
        <w:rPr>
          <w:rFonts w:ascii="Times New Roman" w:hAnsi="Times New Roman" w:cs="Times New Roman"/>
        </w:rPr>
        <w:t>ыми</w:t>
      </w:r>
      <w:r w:rsidRPr="00C03B35">
        <w:rPr>
          <w:rFonts w:ascii="Times New Roman" w:hAnsi="Times New Roman" w:cs="Times New Roman"/>
        </w:rPr>
        <w:t xml:space="preserve"> букв</w:t>
      </w:r>
      <w:r w:rsidR="003B7DB0" w:rsidRPr="00C03B35">
        <w:rPr>
          <w:rFonts w:ascii="Times New Roman" w:hAnsi="Times New Roman" w:cs="Times New Roman"/>
        </w:rPr>
        <w:t>ами</w:t>
      </w:r>
      <w:r w:rsidRPr="00C03B35">
        <w:rPr>
          <w:rFonts w:ascii="Times New Roman" w:hAnsi="Times New Roman" w:cs="Times New Roman"/>
        </w:rPr>
        <w:t xml:space="preserve">, </w:t>
      </w:r>
      <w:r w:rsidRPr="00C03B35">
        <w:rPr>
          <w:rFonts w:ascii="Times New Roman" w:hAnsi="Times New Roman" w:cs="Times New Roman"/>
          <w:highlight w:val="yellow"/>
        </w:rPr>
        <w:t>выделяются полужирным шрифтом</w:t>
      </w:r>
      <w:r w:rsidRPr="00C03B35">
        <w:rPr>
          <w:rFonts w:ascii="Times New Roman" w:hAnsi="Times New Roman" w:cs="Times New Roman"/>
        </w:rPr>
        <w:t xml:space="preserve"> без по</w:t>
      </w:r>
      <w:r w:rsidRPr="00C03B35">
        <w:rPr>
          <w:rFonts w:ascii="Times New Roman" w:hAnsi="Times New Roman" w:cs="Times New Roman"/>
        </w:rPr>
        <w:t>д</w:t>
      </w:r>
      <w:r w:rsidRPr="00C03B35">
        <w:rPr>
          <w:rFonts w:ascii="Times New Roman" w:hAnsi="Times New Roman" w:cs="Times New Roman"/>
        </w:rPr>
        <w:t xml:space="preserve">черкивания. </w:t>
      </w:r>
    </w:p>
    <w:p w:rsidR="00B53107" w:rsidRPr="00C03B35" w:rsidRDefault="00B53107" w:rsidP="00B358BF">
      <w:pPr>
        <w:pStyle w:val="ab"/>
        <w:ind w:firstLine="709"/>
        <w:jc w:val="both"/>
        <w:rPr>
          <w:rFonts w:ascii="Times New Roman" w:hAnsi="Times New Roman"/>
          <w:sz w:val="28"/>
          <w:szCs w:val="28"/>
        </w:rPr>
      </w:pPr>
      <w:r w:rsidRPr="00C03B35">
        <w:rPr>
          <w:rFonts w:ascii="Times New Roman" w:hAnsi="Times New Roman"/>
          <w:sz w:val="28"/>
          <w:szCs w:val="28"/>
        </w:rPr>
        <w:t xml:space="preserve">Все главы и параграфы должны иметь номера и заголовки. Номера глав и параграфов обозначаются цифрами. </w:t>
      </w:r>
      <w:proofErr w:type="gramStart"/>
      <w:r w:rsidRPr="00C03B35">
        <w:rPr>
          <w:rFonts w:ascii="Times New Roman" w:hAnsi="Times New Roman"/>
          <w:sz w:val="28"/>
          <w:szCs w:val="28"/>
        </w:rPr>
        <w:t xml:space="preserve">Название главы и параграфа печатается </w:t>
      </w:r>
      <w:r w:rsidRPr="00C03B35">
        <w:rPr>
          <w:rFonts w:ascii="Times New Roman" w:hAnsi="Times New Roman"/>
          <w:sz w:val="28"/>
          <w:szCs w:val="28"/>
          <w:highlight w:val="yellow"/>
        </w:rPr>
        <w:t>п</w:t>
      </w:r>
      <w:r w:rsidRPr="00C03B35">
        <w:rPr>
          <w:rFonts w:ascii="Times New Roman" w:hAnsi="Times New Roman"/>
          <w:sz w:val="28"/>
          <w:szCs w:val="28"/>
          <w:highlight w:val="yellow"/>
        </w:rPr>
        <w:t>о</w:t>
      </w:r>
      <w:r w:rsidRPr="00C03B35">
        <w:rPr>
          <w:rFonts w:ascii="Times New Roman" w:hAnsi="Times New Roman"/>
          <w:sz w:val="28"/>
          <w:szCs w:val="28"/>
          <w:highlight w:val="yellow"/>
        </w:rPr>
        <w:t>лужирным шрифтом</w:t>
      </w:r>
      <w:r w:rsidRPr="00C03B35">
        <w:rPr>
          <w:rFonts w:ascii="Times New Roman" w:hAnsi="Times New Roman"/>
          <w:sz w:val="28"/>
          <w:szCs w:val="28"/>
        </w:rPr>
        <w:t xml:space="preserve"> </w:t>
      </w:r>
      <w:r w:rsidR="00AB0BB7">
        <w:rPr>
          <w:rFonts w:ascii="Times New Roman" w:hAnsi="Times New Roman"/>
          <w:sz w:val="28"/>
          <w:szCs w:val="28"/>
        </w:rPr>
        <w:t>по центру</w:t>
      </w:r>
      <w:r w:rsidRPr="00C03B35">
        <w:rPr>
          <w:rFonts w:ascii="Times New Roman" w:hAnsi="Times New Roman"/>
          <w:sz w:val="28"/>
          <w:szCs w:val="28"/>
        </w:rPr>
        <w:t>, с прописной буквы, точка в конце названия не ставится</w:t>
      </w:r>
      <w:r w:rsidR="004B1A73" w:rsidRPr="00C03B35">
        <w:rPr>
          <w:rFonts w:ascii="Times New Roman" w:hAnsi="Times New Roman"/>
          <w:sz w:val="28"/>
          <w:szCs w:val="28"/>
        </w:rPr>
        <w:t xml:space="preserve"> (</w:t>
      </w:r>
      <w:r w:rsidR="004B1A73" w:rsidRPr="00AB0BB7">
        <w:rPr>
          <w:rFonts w:ascii="Times New Roman" w:hAnsi="Times New Roman"/>
          <w:b/>
          <w:caps/>
          <w:sz w:val="28"/>
          <w:szCs w:val="28"/>
        </w:rPr>
        <w:t>Глава 1</w:t>
      </w:r>
      <w:r w:rsidR="00AB0BB7">
        <w:rPr>
          <w:rFonts w:ascii="Times New Roman" w:hAnsi="Times New Roman"/>
          <w:b/>
          <w:caps/>
          <w:sz w:val="28"/>
          <w:szCs w:val="28"/>
        </w:rPr>
        <w:t>.</w:t>
      </w:r>
      <w:proofErr w:type="gramEnd"/>
      <w:r w:rsidR="004B1A73" w:rsidRPr="00AB0BB7">
        <w:rPr>
          <w:rFonts w:ascii="Times New Roman" w:hAnsi="Times New Roman"/>
          <w:b/>
          <w:caps/>
          <w:sz w:val="28"/>
          <w:szCs w:val="28"/>
        </w:rPr>
        <w:t xml:space="preserve"> Теоретические основы учета и анализа финансовых результатов</w:t>
      </w:r>
      <w:r w:rsidR="004B1A73" w:rsidRPr="00C03B35">
        <w:rPr>
          <w:rFonts w:ascii="Times New Roman" w:hAnsi="Times New Roman"/>
          <w:sz w:val="28"/>
          <w:szCs w:val="28"/>
        </w:rPr>
        <w:t>)</w:t>
      </w:r>
      <w:r w:rsidRPr="00C03B35">
        <w:rPr>
          <w:rFonts w:ascii="Times New Roman" w:hAnsi="Times New Roman"/>
          <w:sz w:val="28"/>
          <w:szCs w:val="28"/>
        </w:rPr>
        <w:t>. Если название состоит из двух предлож</w:t>
      </w:r>
      <w:r w:rsidRPr="00C03B35">
        <w:rPr>
          <w:rFonts w:ascii="Times New Roman" w:hAnsi="Times New Roman"/>
          <w:sz w:val="28"/>
          <w:szCs w:val="28"/>
        </w:rPr>
        <w:t>е</w:t>
      </w:r>
      <w:r w:rsidRPr="00C03B35">
        <w:rPr>
          <w:rFonts w:ascii="Times New Roman" w:hAnsi="Times New Roman"/>
          <w:sz w:val="28"/>
          <w:szCs w:val="28"/>
        </w:rPr>
        <w:t>ний, их разделяют то</w:t>
      </w:r>
      <w:r w:rsidRPr="00C03B35">
        <w:rPr>
          <w:rFonts w:ascii="Times New Roman" w:hAnsi="Times New Roman"/>
          <w:sz w:val="28"/>
          <w:szCs w:val="28"/>
        </w:rPr>
        <w:t>ч</w:t>
      </w:r>
      <w:r w:rsidRPr="00C03B35">
        <w:rPr>
          <w:rFonts w:ascii="Times New Roman" w:hAnsi="Times New Roman"/>
          <w:sz w:val="28"/>
          <w:szCs w:val="28"/>
        </w:rPr>
        <w:t>кой</w:t>
      </w:r>
      <w:r w:rsidR="00784C00">
        <w:rPr>
          <w:rFonts w:ascii="Times New Roman" w:hAnsi="Times New Roman"/>
          <w:sz w:val="28"/>
          <w:szCs w:val="28"/>
        </w:rPr>
        <w:t>.</w:t>
      </w:r>
    </w:p>
    <w:p w:rsidR="00B53107" w:rsidRPr="00C03B35" w:rsidRDefault="00B53107" w:rsidP="00B358BF">
      <w:pPr>
        <w:pStyle w:val="7"/>
        <w:shd w:val="clear" w:color="auto" w:fill="auto"/>
        <w:tabs>
          <w:tab w:val="left" w:pos="1158"/>
        </w:tabs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proofErr w:type="gramStart"/>
      <w:r w:rsidRPr="00C03B35">
        <w:rPr>
          <w:rFonts w:ascii="Times New Roman" w:hAnsi="Times New Roman" w:cs="Times New Roman"/>
        </w:rPr>
        <w:t>Заголовки глав нумеруются арабскими цифрами (1</w:t>
      </w:r>
      <w:r w:rsidR="00AB0BB7">
        <w:rPr>
          <w:rFonts w:ascii="Times New Roman" w:hAnsi="Times New Roman" w:cs="Times New Roman"/>
        </w:rPr>
        <w:t>.</w:t>
      </w:r>
      <w:r w:rsidRPr="00C03B35">
        <w:rPr>
          <w:rFonts w:ascii="Times New Roman" w:hAnsi="Times New Roman" w:cs="Times New Roman"/>
        </w:rPr>
        <w:t>, 2</w:t>
      </w:r>
      <w:r w:rsidR="00AB0BB7">
        <w:rPr>
          <w:rFonts w:ascii="Times New Roman" w:hAnsi="Times New Roman" w:cs="Times New Roman"/>
        </w:rPr>
        <w:t>.</w:t>
      </w:r>
      <w:r w:rsidRPr="00C03B35">
        <w:rPr>
          <w:rFonts w:ascii="Times New Roman" w:hAnsi="Times New Roman" w:cs="Times New Roman"/>
        </w:rPr>
        <w:t>, 3</w:t>
      </w:r>
      <w:r w:rsidR="00AB0BB7">
        <w:rPr>
          <w:rFonts w:ascii="Times New Roman" w:hAnsi="Times New Roman" w:cs="Times New Roman"/>
        </w:rPr>
        <w:t>.</w:t>
      </w:r>
      <w:r w:rsidRPr="00C03B35">
        <w:rPr>
          <w:rFonts w:ascii="Times New Roman" w:hAnsi="Times New Roman" w:cs="Times New Roman"/>
        </w:rPr>
        <w:t xml:space="preserve"> и т. д.), пар</w:t>
      </w:r>
      <w:r w:rsidRPr="00C03B35">
        <w:rPr>
          <w:rFonts w:ascii="Times New Roman" w:hAnsi="Times New Roman" w:cs="Times New Roman"/>
        </w:rPr>
        <w:t>а</w:t>
      </w:r>
      <w:r w:rsidRPr="00C03B35">
        <w:rPr>
          <w:rFonts w:ascii="Times New Roman" w:hAnsi="Times New Roman" w:cs="Times New Roman"/>
        </w:rPr>
        <w:t>графов – двумя арабскими цифрами (1.1</w:t>
      </w:r>
      <w:r w:rsidR="00AB0BB7">
        <w:rPr>
          <w:rFonts w:ascii="Times New Roman" w:hAnsi="Times New Roman" w:cs="Times New Roman"/>
        </w:rPr>
        <w:t>.</w:t>
      </w:r>
      <w:r w:rsidRPr="00C03B35">
        <w:rPr>
          <w:rFonts w:ascii="Times New Roman" w:hAnsi="Times New Roman" w:cs="Times New Roman"/>
        </w:rPr>
        <w:t>, 1.2</w:t>
      </w:r>
      <w:r w:rsidR="00AB0BB7">
        <w:rPr>
          <w:rFonts w:ascii="Times New Roman" w:hAnsi="Times New Roman" w:cs="Times New Roman"/>
        </w:rPr>
        <w:t>.</w:t>
      </w:r>
      <w:r w:rsidRPr="00C03B35">
        <w:rPr>
          <w:rFonts w:ascii="Times New Roman" w:hAnsi="Times New Roman" w:cs="Times New Roman"/>
        </w:rPr>
        <w:t>, 1.3</w:t>
      </w:r>
      <w:r w:rsidR="00AB0BB7">
        <w:rPr>
          <w:rFonts w:ascii="Times New Roman" w:hAnsi="Times New Roman" w:cs="Times New Roman"/>
        </w:rPr>
        <w:t>.</w:t>
      </w:r>
      <w:r w:rsidRPr="00C03B35">
        <w:rPr>
          <w:rFonts w:ascii="Times New Roman" w:hAnsi="Times New Roman" w:cs="Times New Roman"/>
        </w:rPr>
        <w:t xml:space="preserve"> и т. д.), первая цифра соо</w:t>
      </w:r>
      <w:r w:rsidRPr="00C03B35">
        <w:rPr>
          <w:rFonts w:ascii="Times New Roman" w:hAnsi="Times New Roman" w:cs="Times New Roman"/>
        </w:rPr>
        <w:t>т</w:t>
      </w:r>
      <w:r w:rsidRPr="00C03B35">
        <w:rPr>
          <w:rFonts w:ascii="Times New Roman" w:hAnsi="Times New Roman" w:cs="Times New Roman"/>
        </w:rPr>
        <w:t>ветствует номеру главы, вторая – номеру параграфа</w:t>
      </w:r>
      <w:r w:rsidR="004B1A73" w:rsidRPr="00C03B35">
        <w:rPr>
          <w:rFonts w:ascii="Times New Roman" w:hAnsi="Times New Roman" w:cs="Times New Roman"/>
        </w:rPr>
        <w:t xml:space="preserve"> (</w:t>
      </w:r>
      <w:r w:rsidR="004B1A73" w:rsidRPr="00AB0BB7">
        <w:rPr>
          <w:rFonts w:ascii="Times New Roman" w:hAnsi="Times New Roman" w:cs="Times New Roman"/>
          <w:b/>
          <w:caps/>
        </w:rPr>
        <w:t>1.1</w:t>
      </w:r>
      <w:r w:rsidR="00AB0BB7" w:rsidRPr="00AB0BB7">
        <w:rPr>
          <w:rFonts w:ascii="Times New Roman" w:hAnsi="Times New Roman" w:cs="Times New Roman"/>
          <w:b/>
          <w:caps/>
        </w:rPr>
        <w:t>.</w:t>
      </w:r>
      <w:proofErr w:type="gramEnd"/>
      <w:r w:rsidR="004B1A73" w:rsidRPr="00AB0BB7">
        <w:rPr>
          <w:rFonts w:ascii="Times New Roman" w:hAnsi="Times New Roman" w:cs="Times New Roman"/>
          <w:b/>
          <w:caps/>
        </w:rPr>
        <w:t xml:space="preserve"> </w:t>
      </w:r>
      <w:proofErr w:type="gramStart"/>
      <w:r w:rsidR="004B1A73" w:rsidRPr="00AB0BB7">
        <w:rPr>
          <w:rFonts w:ascii="Times New Roman" w:hAnsi="Times New Roman" w:cs="Times New Roman"/>
          <w:b/>
          <w:caps/>
        </w:rPr>
        <w:t>Экономическая сущность категори</w:t>
      </w:r>
      <w:r w:rsidR="00DE0F28" w:rsidRPr="00AB0BB7">
        <w:rPr>
          <w:rFonts w:ascii="Times New Roman" w:hAnsi="Times New Roman" w:cs="Times New Roman"/>
          <w:b/>
          <w:caps/>
        </w:rPr>
        <w:t>й</w:t>
      </w:r>
      <w:r w:rsidR="004B1A73" w:rsidRPr="00AB0BB7">
        <w:rPr>
          <w:rFonts w:ascii="Times New Roman" w:hAnsi="Times New Roman" w:cs="Times New Roman"/>
          <w:b/>
          <w:caps/>
        </w:rPr>
        <w:t xml:space="preserve"> «доходы» и «расходы» организ</w:t>
      </w:r>
      <w:r w:rsidR="004B1A73" w:rsidRPr="00AB0BB7">
        <w:rPr>
          <w:rFonts w:ascii="Times New Roman" w:hAnsi="Times New Roman" w:cs="Times New Roman"/>
          <w:b/>
          <w:caps/>
        </w:rPr>
        <w:t>а</w:t>
      </w:r>
      <w:r w:rsidR="004B1A73" w:rsidRPr="00AB0BB7">
        <w:rPr>
          <w:rFonts w:ascii="Times New Roman" w:hAnsi="Times New Roman" w:cs="Times New Roman"/>
          <w:b/>
          <w:caps/>
        </w:rPr>
        <w:t>ции</w:t>
      </w:r>
      <w:r w:rsidR="004B1A73" w:rsidRPr="00C03B35">
        <w:rPr>
          <w:rFonts w:ascii="Times New Roman" w:hAnsi="Times New Roman" w:cs="Times New Roman"/>
        </w:rPr>
        <w:t>)</w:t>
      </w:r>
      <w:r w:rsidRPr="00C03B35">
        <w:rPr>
          <w:rFonts w:ascii="Times New Roman" w:hAnsi="Times New Roman" w:cs="Times New Roman"/>
        </w:rPr>
        <w:t>.</w:t>
      </w:r>
      <w:proofErr w:type="gramEnd"/>
      <w:r w:rsidRPr="00C03B35">
        <w:rPr>
          <w:rFonts w:ascii="Times New Roman" w:hAnsi="Times New Roman" w:cs="Times New Roman"/>
        </w:rPr>
        <w:t xml:space="preserve"> Заголовки не подчеркиваются, в них не используются переносы (</w:t>
      </w:r>
      <w:r w:rsidR="009F4ABB" w:rsidRPr="009F4ABB">
        <w:rPr>
          <w:rFonts w:ascii="Times New Roman" w:hAnsi="Times New Roman" w:cs="Times New Roman"/>
          <w:highlight w:val="green"/>
        </w:rPr>
        <w:t>см. о</w:t>
      </w:r>
      <w:r w:rsidR="009F4ABB" w:rsidRPr="009F4ABB">
        <w:rPr>
          <w:rFonts w:ascii="Times New Roman" w:hAnsi="Times New Roman" w:cs="Times New Roman"/>
          <w:highlight w:val="green"/>
        </w:rPr>
        <w:t>б</w:t>
      </w:r>
      <w:r w:rsidR="009F4ABB" w:rsidRPr="009F4ABB">
        <w:rPr>
          <w:rFonts w:ascii="Times New Roman" w:hAnsi="Times New Roman" w:cs="Times New Roman"/>
          <w:highlight w:val="green"/>
        </w:rPr>
        <w:t>разец оформления страницы работы</w:t>
      </w:r>
      <w:r w:rsidRPr="00C03B35">
        <w:rPr>
          <w:rFonts w:ascii="Times New Roman" w:hAnsi="Times New Roman" w:cs="Times New Roman"/>
        </w:rPr>
        <w:t>).</w:t>
      </w:r>
    </w:p>
    <w:p w:rsidR="00B53107" w:rsidRPr="00C03B35" w:rsidRDefault="00B53107" w:rsidP="00B358BF">
      <w:pPr>
        <w:pStyle w:val="a9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C03B35">
        <w:rPr>
          <w:rFonts w:ascii="Times New Roman" w:hAnsi="Times New Roman"/>
          <w:sz w:val="28"/>
          <w:szCs w:val="28"/>
        </w:rPr>
        <w:t>ВКР, как правило, состоит их трех глав. Классической структурой счит</w:t>
      </w:r>
      <w:r w:rsidRPr="00C03B35">
        <w:rPr>
          <w:rFonts w:ascii="Times New Roman" w:hAnsi="Times New Roman"/>
          <w:sz w:val="28"/>
          <w:szCs w:val="28"/>
        </w:rPr>
        <w:t>а</w:t>
      </w:r>
      <w:r w:rsidRPr="00C03B35">
        <w:rPr>
          <w:rFonts w:ascii="Times New Roman" w:hAnsi="Times New Roman"/>
          <w:sz w:val="28"/>
          <w:szCs w:val="28"/>
        </w:rPr>
        <w:t>ется д</w:t>
      </w:r>
      <w:r w:rsidR="004B1A73" w:rsidRPr="00C03B35">
        <w:rPr>
          <w:rFonts w:ascii="Times New Roman" w:hAnsi="Times New Roman"/>
          <w:sz w:val="28"/>
          <w:szCs w:val="28"/>
        </w:rPr>
        <w:t>еление главы на 2–3 параграфа.</w:t>
      </w:r>
      <w:r w:rsidR="00EA1467" w:rsidRPr="00C03B35">
        <w:rPr>
          <w:rFonts w:ascii="Times New Roman" w:hAnsi="Times New Roman"/>
          <w:sz w:val="28"/>
          <w:szCs w:val="28"/>
        </w:rPr>
        <w:t xml:space="preserve"> Каждая глава ВКР начинается с новой страницы.</w:t>
      </w:r>
    </w:p>
    <w:p w:rsidR="000B4D96" w:rsidRPr="00C03B35" w:rsidRDefault="000B4D96" w:rsidP="00747DA8">
      <w:pPr>
        <w:pStyle w:val="7"/>
        <w:shd w:val="clear" w:color="auto" w:fill="auto"/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 w:rsidRPr="00C03B35">
        <w:rPr>
          <w:rFonts w:ascii="Times New Roman" w:hAnsi="Times New Roman" w:cs="Times New Roman"/>
        </w:rPr>
        <w:lastRenderedPageBreak/>
        <w:t>При оформлении работы необходимо соблюдать равномерную плотность, контрастность и четкость изображения по всему тексту. В работе должны быть четкие, не расплывшиеся линии, буквы, цифры и знаки.</w:t>
      </w:r>
    </w:p>
    <w:p w:rsidR="00444933" w:rsidRDefault="000B4D96" w:rsidP="00747DA8">
      <w:pPr>
        <w:pStyle w:val="7"/>
        <w:shd w:val="clear" w:color="auto" w:fill="auto"/>
        <w:tabs>
          <w:tab w:val="left" w:pos="1153"/>
        </w:tabs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 w:rsidRPr="00C03B35">
        <w:rPr>
          <w:rFonts w:ascii="Times New Roman" w:hAnsi="Times New Roman" w:cs="Times New Roman"/>
        </w:rPr>
        <w:t xml:space="preserve">Оптимальный объем выпускной квалификационной работы определяется кафедрой, исходя из особенностей специальности или направления подготовки, и, как правило, должен быть в пределах </w:t>
      </w:r>
      <w:r w:rsidR="00747DA8" w:rsidRPr="00747DA8">
        <w:rPr>
          <w:rFonts w:ascii="Times New Roman" w:hAnsi="Times New Roman" w:cs="Times New Roman"/>
        </w:rPr>
        <w:t>стандартного пе</w:t>
      </w:r>
      <w:r w:rsidR="00747DA8" w:rsidRPr="00C03B35">
        <w:rPr>
          <w:rFonts w:ascii="Times New Roman" w:hAnsi="Times New Roman" w:cs="Times New Roman"/>
        </w:rPr>
        <w:t>чатного текста</w:t>
      </w:r>
      <w:r w:rsidR="00444933">
        <w:rPr>
          <w:rFonts w:ascii="Times New Roman" w:hAnsi="Times New Roman" w:cs="Times New Roman"/>
        </w:rPr>
        <w:t>:</w:t>
      </w:r>
    </w:p>
    <w:p w:rsidR="00444933" w:rsidRDefault="00444933" w:rsidP="00747DA8">
      <w:pPr>
        <w:pStyle w:val="7"/>
        <w:shd w:val="clear" w:color="auto" w:fill="auto"/>
        <w:tabs>
          <w:tab w:val="left" w:pos="1153"/>
        </w:tabs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–</w:t>
      </w:r>
      <w:r w:rsidR="00747DA8" w:rsidRPr="00747DA8">
        <w:rPr>
          <w:rFonts w:ascii="Times New Roman" w:hAnsi="Times New Roman" w:cs="Times New Roman"/>
        </w:rPr>
        <w:t xml:space="preserve"> </w:t>
      </w:r>
      <w:r w:rsidRPr="00C03B35">
        <w:rPr>
          <w:rFonts w:ascii="Times New Roman" w:hAnsi="Times New Roman" w:cs="Times New Roman"/>
        </w:rPr>
        <w:t>50–</w:t>
      </w:r>
      <w:r>
        <w:rPr>
          <w:rFonts w:ascii="Times New Roman" w:hAnsi="Times New Roman" w:cs="Times New Roman"/>
        </w:rPr>
        <w:t>70</w:t>
      </w:r>
      <w:r w:rsidRPr="00C03B35">
        <w:rPr>
          <w:rFonts w:ascii="Times New Roman" w:hAnsi="Times New Roman" w:cs="Times New Roman"/>
        </w:rPr>
        <w:t xml:space="preserve"> страниц </w:t>
      </w:r>
      <w:r w:rsidR="004B1A73" w:rsidRPr="00747DA8">
        <w:rPr>
          <w:rFonts w:ascii="Times New Roman" w:hAnsi="Times New Roman" w:cs="Times New Roman"/>
        </w:rPr>
        <w:t xml:space="preserve">для специалистов,  </w:t>
      </w:r>
    </w:p>
    <w:p w:rsidR="00A362BC" w:rsidRDefault="00444933" w:rsidP="00747DA8">
      <w:pPr>
        <w:pStyle w:val="7"/>
        <w:shd w:val="clear" w:color="auto" w:fill="auto"/>
        <w:tabs>
          <w:tab w:val="left" w:pos="1153"/>
        </w:tabs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– </w:t>
      </w:r>
      <w:r w:rsidR="00747DA8" w:rsidRPr="00747DA8">
        <w:rPr>
          <w:rFonts w:ascii="Times New Roman" w:hAnsi="Times New Roman" w:cs="Times New Roman"/>
        </w:rPr>
        <w:t>40</w:t>
      </w:r>
      <w:r w:rsidR="00747DA8">
        <w:rPr>
          <w:rFonts w:ascii="Times New Roman" w:hAnsi="Times New Roman" w:cs="Times New Roman"/>
        </w:rPr>
        <w:t>–</w:t>
      </w:r>
      <w:r>
        <w:rPr>
          <w:rFonts w:ascii="Times New Roman" w:hAnsi="Times New Roman" w:cs="Times New Roman"/>
        </w:rPr>
        <w:t>6</w:t>
      </w:r>
      <w:r w:rsidR="00747DA8" w:rsidRPr="00747DA8">
        <w:rPr>
          <w:rFonts w:ascii="Times New Roman" w:hAnsi="Times New Roman" w:cs="Times New Roman"/>
        </w:rPr>
        <w:t xml:space="preserve">0 страниц </w:t>
      </w:r>
      <w:r w:rsidR="004B1A73" w:rsidRPr="00747DA8">
        <w:rPr>
          <w:rFonts w:ascii="Times New Roman" w:hAnsi="Times New Roman" w:cs="Times New Roman"/>
        </w:rPr>
        <w:t>для бакалавров</w:t>
      </w:r>
      <w:r w:rsidR="00A362BC">
        <w:rPr>
          <w:rFonts w:ascii="Times New Roman" w:hAnsi="Times New Roman" w:cs="Times New Roman"/>
        </w:rPr>
        <w:t>,</w:t>
      </w:r>
    </w:p>
    <w:p w:rsidR="00A362BC" w:rsidRPr="00C03B35" w:rsidRDefault="00A362BC" w:rsidP="00A362BC">
      <w:pPr>
        <w:pStyle w:val="7"/>
        <w:shd w:val="clear" w:color="auto" w:fill="auto"/>
        <w:tabs>
          <w:tab w:val="left" w:pos="1153"/>
        </w:tabs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– </w:t>
      </w:r>
      <w:r w:rsidRPr="00747DA8">
        <w:rPr>
          <w:rFonts w:ascii="Times New Roman" w:hAnsi="Times New Roman" w:cs="Times New Roman"/>
        </w:rPr>
        <w:t>40</w:t>
      </w:r>
      <w:r>
        <w:rPr>
          <w:rFonts w:ascii="Times New Roman" w:hAnsi="Times New Roman" w:cs="Times New Roman"/>
        </w:rPr>
        <w:t>–6</w:t>
      </w:r>
      <w:r w:rsidRPr="00747DA8">
        <w:rPr>
          <w:rFonts w:ascii="Times New Roman" w:hAnsi="Times New Roman" w:cs="Times New Roman"/>
        </w:rPr>
        <w:t xml:space="preserve">0 страниц для </w:t>
      </w:r>
      <w:r>
        <w:rPr>
          <w:rFonts w:ascii="Times New Roman" w:hAnsi="Times New Roman" w:cs="Times New Roman"/>
        </w:rPr>
        <w:t>СПО</w:t>
      </w:r>
      <w:r w:rsidRPr="00C03B35">
        <w:rPr>
          <w:rFonts w:ascii="Times New Roman" w:hAnsi="Times New Roman" w:cs="Times New Roman"/>
        </w:rPr>
        <w:t>.</w:t>
      </w:r>
    </w:p>
    <w:p w:rsidR="000B4D96" w:rsidRPr="00C03B35" w:rsidRDefault="000B4D96" w:rsidP="00747DA8">
      <w:pPr>
        <w:pStyle w:val="7"/>
        <w:shd w:val="clear" w:color="auto" w:fill="auto"/>
        <w:tabs>
          <w:tab w:val="left" w:pos="1158"/>
        </w:tabs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 w:rsidRPr="00C03B35">
        <w:rPr>
          <w:rFonts w:ascii="Times New Roman" w:hAnsi="Times New Roman" w:cs="Times New Roman"/>
        </w:rPr>
        <w:t>Все страницы нумеруются арабскими цифрами с соблюдением сквозной нумерации по всему тексту. Номер страницы проставляют в центре нижней ч</w:t>
      </w:r>
      <w:r w:rsidRPr="00C03B35">
        <w:rPr>
          <w:rFonts w:ascii="Times New Roman" w:hAnsi="Times New Roman" w:cs="Times New Roman"/>
        </w:rPr>
        <w:t>а</w:t>
      </w:r>
      <w:r w:rsidRPr="00C03B35">
        <w:rPr>
          <w:rFonts w:ascii="Times New Roman" w:hAnsi="Times New Roman" w:cs="Times New Roman"/>
        </w:rPr>
        <w:t xml:space="preserve">сти листа без точки, начиная с </w:t>
      </w:r>
      <w:r w:rsidR="00173709" w:rsidRPr="00173709">
        <w:rPr>
          <w:rFonts w:ascii="Times New Roman" w:hAnsi="Times New Roman" w:cs="Times New Roman"/>
          <w:highlight w:val="green"/>
        </w:rPr>
        <w:t>третьей</w:t>
      </w:r>
      <w:r w:rsidRPr="00C03B35">
        <w:rPr>
          <w:rFonts w:ascii="Times New Roman" w:hAnsi="Times New Roman" w:cs="Times New Roman"/>
        </w:rPr>
        <w:t xml:space="preserve"> страницы</w:t>
      </w:r>
      <w:r w:rsidR="001A7F62">
        <w:rPr>
          <w:rFonts w:ascii="Times New Roman" w:hAnsi="Times New Roman" w:cs="Times New Roman"/>
        </w:rPr>
        <w:t xml:space="preserve"> (</w:t>
      </w:r>
      <w:r w:rsidR="001A7F62" w:rsidRPr="001A7F62">
        <w:rPr>
          <w:rFonts w:ascii="Times New Roman" w:hAnsi="Times New Roman" w:cs="Times New Roman"/>
          <w:highlight w:val="yellow"/>
        </w:rPr>
        <w:t>введение</w:t>
      </w:r>
      <w:r w:rsidR="001A7F62">
        <w:rPr>
          <w:rFonts w:ascii="Times New Roman" w:hAnsi="Times New Roman" w:cs="Times New Roman"/>
        </w:rPr>
        <w:t>)</w:t>
      </w:r>
      <w:r w:rsidRPr="00C03B35">
        <w:rPr>
          <w:rFonts w:ascii="Times New Roman" w:hAnsi="Times New Roman" w:cs="Times New Roman"/>
        </w:rPr>
        <w:t>.</w:t>
      </w:r>
    </w:p>
    <w:p w:rsidR="00C70D97" w:rsidRDefault="00C70D97" w:rsidP="00747DA8">
      <w:pPr>
        <w:pStyle w:val="7"/>
        <w:shd w:val="clear" w:color="auto" w:fill="auto"/>
        <w:tabs>
          <w:tab w:val="left" w:pos="1153"/>
        </w:tabs>
        <w:spacing w:after="0" w:line="240" w:lineRule="auto"/>
        <w:ind w:firstLine="709"/>
        <w:jc w:val="both"/>
        <w:rPr>
          <w:rFonts w:ascii="Times New Roman" w:hAnsi="Times New Roman" w:cs="Times New Roman"/>
        </w:rPr>
      </w:pPr>
    </w:p>
    <w:p w:rsidR="000B4D96" w:rsidRPr="00C70D97" w:rsidRDefault="000B4D96" w:rsidP="00747DA8">
      <w:pPr>
        <w:pStyle w:val="7"/>
        <w:shd w:val="clear" w:color="auto" w:fill="auto"/>
        <w:tabs>
          <w:tab w:val="left" w:pos="1153"/>
        </w:tabs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 w:rsidRPr="00C70D97">
        <w:rPr>
          <w:rFonts w:ascii="Times New Roman" w:hAnsi="Times New Roman" w:cs="Times New Roman"/>
        </w:rPr>
        <w:t xml:space="preserve">Оформление </w:t>
      </w:r>
      <w:r w:rsidRPr="00C70D97">
        <w:rPr>
          <w:rFonts w:ascii="Times New Roman" w:hAnsi="Times New Roman" w:cs="Times New Roman"/>
          <w:i/>
        </w:rPr>
        <w:t>титульного листа</w:t>
      </w:r>
      <w:r w:rsidRPr="00C70D97">
        <w:rPr>
          <w:rFonts w:ascii="Times New Roman" w:hAnsi="Times New Roman" w:cs="Times New Roman"/>
        </w:rPr>
        <w:t xml:space="preserve"> должно соответствовать образцу (</w:t>
      </w:r>
      <w:r w:rsidR="00905FDE" w:rsidRPr="00C70D97">
        <w:rPr>
          <w:rFonts w:ascii="Times New Roman" w:hAnsi="Times New Roman" w:cs="Times New Roman"/>
        </w:rPr>
        <w:t>см. о</w:t>
      </w:r>
      <w:r w:rsidR="00905FDE" w:rsidRPr="00C70D97">
        <w:rPr>
          <w:rFonts w:ascii="Times New Roman" w:hAnsi="Times New Roman" w:cs="Times New Roman"/>
        </w:rPr>
        <w:t>б</w:t>
      </w:r>
      <w:r w:rsidR="00905FDE" w:rsidRPr="00C70D97">
        <w:rPr>
          <w:rFonts w:ascii="Times New Roman" w:hAnsi="Times New Roman" w:cs="Times New Roman"/>
        </w:rPr>
        <w:t>разец заполнения титульного листа для бакалавров</w:t>
      </w:r>
      <w:r w:rsidR="00BE55F2">
        <w:rPr>
          <w:rFonts w:ascii="Times New Roman" w:hAnsi="Times New Roman" w:cs="Times New Roman"/>
        </w:rPr>
        <w:t xml:space="preserve">, </w:t>
      </w:r>
      <w:r w:rsidR="00905FDE" w:rsidRPr="00C70D97">
        <w:rPr>
          <w:rFonts w:ascii="Times New Roman" w:hAnsi="Times New Roman" w:cs="Times New Roman"/>
        </w:rPr>
        <w:t>специалистов</w:t>
      </w:r>
      <w:r w:rsidR="00BE55F2">
        <w:rPr>
          <w:rFonts w:ascii="Times New Roman" w:hAnsi="Times New Roman" w:cs="Times New Roman"/>
        </w:rPr>
        <w:t xml:space="preserve"> и студентов СПО</w:t>
      </w:r>
      <w:r w:rsidRPr="00C70D97">
        <w:rPr>
          <w:rFonts w:ascii="Times New Roman" w:hAnsi="Times New Roman" w:cs="Times New Roman"/>
        </w:rPr>
        <w:t xml:space="preserve">). </w:t>
      </w:r>
    </w:p>
    <w:p w:rsidR="000B4D96" w:rsidRPr="00C03B35" w:rsidRDefault="00262F85" w:rsidP="004539EB">
      <w:pPr>
        <w:pStyle w:val="7"/>
        <w:shd w:val="clear" w:color="auto" w:fill="auto"/>
        <w:tabs>
          <w:tab w:val="left" w:pos="1153"/>
        </w:tabs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 w:rsidRPr="00C70D97">
        <w:rPr>
          <w:rFonts w:ascii="Times New Roman" w:hAnsi="Times New Roman" w:cs="Times New Roman"/>
        </w:rPr>
        <w:t>Далее следу</w:t>
      </w:r>
      <w:r w:rsidR="00E86B0F" w:rsidRPr="00C70D97">
        <w:rPr>
          <w:rFonts w:ascii="Times New Roman" w:hAnsi="Times New Roman" w:cs="Times New Roman"/>
        </w:rPr>
        <w:t>ю</w:t>
      </w:r>
      <w:r w:rsidRPr="00C70D97">
        <w:rPr>
          <w:rFonts w:ascii="Times New Roman" w:hAnsi="Times New Roman" w:cs="Times New Roman"/>
        </w:rPr>
        <w:t xml:space="preserve">т </w:t>
      </w:r>
      <w:r w:rsidR="00E86B0F" w:rsidRPr="00C70D97">
        <w:rPr>
          <w:rFonts w:ascii="Times New Roman" w:hAnsi="Times New Roman" w:cs="Times New Roman"/>
          <w:i/>
        </w:rPr>
        <w:t>задание</w:t>
      </w:r>
      <w:r w:rsidR="004539EB" w:rsidRPr="00C70D97">
        <w:rPr>
          <w:rFonts w:ascii="Times New Roman" w:hAnsi="Times New Roman" w:cs="Times New Roman"/>
          <w:i/>
        </w:rPr>
        <w:t xml:space="preserve"> </w:t>
      </w:r>
      <w:r w:rsidR="001C7A6B" w:rsidRPr="00C70D97">
        <w:rPr>
          <w:rFonts w:ascii="Times New Roman" w:hAnsi="Times New Roman" w:cs="Times New Roman"/>
        </w:rPr>
        <w:t>(</w:t>
      </w:r>
      <w:r w:rsidR="004539EB" w:rsidRPr="00C70D97">
        <w:rPr>
          <w:rFonts w:ascii="Times New Roman" w:hAnsi="Times New Roman" w:cs="Times New Roman"/>
        </w:rPr>
        <w:t>см. образец</w:t>
      </w:r>
      <w:r w:rsidR="001C7A6B" w:rsidRPr="00C70D97">
        <w:rPr>
          <w:rFonts w:ascii="Times New Roman" w:hAnsi="Times New Roman" w:cs="Times New Roman"/>
        </w:rPr>
        <w:t>)</w:t>
      </w:r>
      <w:r w:rsidR="00E86B0F" w:rsidRPr="00C70D97">
        <w:rPr>
          <w:rFonts w:ascii="Times New Roman" w:hAnsi="Times New Roman" w:cs="Times New Roman"/>
        </w:rPr>
        <w:t xml:space="preserve">, </w:t>
      </w:r>
      <w:r w:rsidR="00B01146" w:rsidRPr="00B01146">
        <w:rPr>
          <w:rFonts w:ascii="Times New Roman" w:hAnsi="Times New Roman" w:cs="Times New Roman"/>
          <w:i/>
        </w:rPr>
        <w:t>календарный план выполнения ВКР</w:t>
      </w:r>
      <w:r w:rsidR="00B01146">
        <w:rPr>
          <w:rFonts w:ascii="Times New Roman" w:hAnsi="Times New Roman" w:cs="Times New Roman"/>
          <w:i/>
        </w:rPr>
        <w:t xml:space="preserve"> </w:t>
      </w:r>
      <w:bookmarkStart w:id="0" w:name="_GoBack"/>
      <w:bookmarkEnd w:id="0"/>
      <w:r w:rsidR="00B01146" w:rsidRPr="00C70D97">
        <w:rPr>
          <w:rFonts w:ascii="Times New Roman" w:hAnsi="Times New Roman" w:cs="Times New Roman"/>
        </w:rPr>
        <w:t xml:space="preserve">(см. образец), </w:t>
      </w:r>
      <w:r w:rsidR="00B01146">
        <w:rPr>
          <w:rFonts w:ascii="Times New Roman" w:hAnsi="Times New Roman" w:cs="Times New Roman"/>
        </w:rPr>
        <w:t xml:space="preserve">  </w:t>
      </w:r>
      <w:r w:rsidRPr="00C70D97">
        <w:rPr>
          <w:rFonts w:ascii="Times New Roman" w:hAnsi="Times New Roman" w:cs="Times New Roman"/>
          <w:i/>
        </w:rPr>
        <w:t>реферат</w:t>
      </w:r>
      <w:r w:rsidR="004539EB" w:rsidRPr="00C70D97">
        <w:rPr>
          <w:rFonts w:ascii="Times New Roman" w:hAnsi="Times New Roman" w:cs="Times New Roman"/>
          <w:i/>
        </w:rPr>
        <w:t xml:space="preserve"> </w:t>
      </w:r>
      <w:r w:rsidR="00E86B0F" w:rsidRPr="00C70D97">
        <w:rPr>
          <w:rFonts w:ascii="Times New Roman" w:hAnsi="Times New Roman" w:cs="Times New Roman"/>
        </w:rPr>
        <w:t>(</w:t>
      </w:r>
      <w:r w:rsidR="004539EB" w:rsidRPr="00C70D97">
        <w:rPr>
          <w:rFonts w:ascii="Times New Roman" w:hAnsi="Times New Roman" w:cs="Times New Roman"/>
        </w:rPr>
        <w:t xml:space="preserve">см. </w:t>
      </w:r>
      <w:r w:rsidRPr="00C70D97">
        <w:rPr>
          <w:rFonts w:ascii="Times New Roman" w:hAnsi="Times New Roman" w:cs="Times New Roman"/>
        </w:rPr>
        <w:t>образец</w:t>
      </w:r>
      <w:r w:rsidR="00E86B0F" w:rsidRPr="00C70D97">
        <w:rPr>
          <w:rFonts w:ascii="Times New Roman" w:hAnsi="Times New Roman" w:cs="Times New Roman"/>
        </w:rPr>
        <w:t xml:space="preserve">), </w:t>
      </w:r>
      <w:r w:rsidR="000B4D96" w:rsidRPr="00C70D97">
        <w:rPr>
          <w:rFonts w:ascii="Times New Roman" w:hAnsi="Times New Roman" w:cs="Times New Roman"/>
          <w:i/>
        </w:rPr>
        <w:t>содержание</w:t>
      </w:r>
      <w:r w:rsidR="00E86B0F" w:rsidRPr="00C70D97">
        <w:rPr>
          <w:rFonts w:ascii="Times New Roman" w:hAnsi="Times New Roman" w:cs="Times New Roman"/>
        </w:rPr>
        <w:t xml:space="preserve"> (</w:t>
      </w:r>
      <w:r w:rsidR="004539EB" w:rsidRPr="00C70D97">
        <w:rPr>
          <w:rFonts w:ascii="Times New Roman" w:hAnsi="Times New Roman" w:cs="Times New Roman"/>
        </w:rPr>
        <w:t xml:space="preserve">см. </w:t>
      </w:r>
      <w:r w:rsidR="00491461" w:rsidRPr="00C70D97">
        <w:rPr>
          <w:rFonts w:ascii="Times New Roman" w:hAnsi="Times New Roman" w:cs="Times New Roman"/>
        </w:rPr>
        <w:t>образец</w:t>
      </w:r>
      <w:r w:rsidR="00E86B0F" w:rsidRPr="00C70D97">
        <w:rPr>
          <w:rFonts w:ascii="Times New Roman" w:hAnsi="Times New Roman" w:cs="Times New Roman"/>
        </w:rPr>
        <w:t>)</w:t>
      </w:r>
      <w:r w:rsidR="000B4D96" w:rsidRPr="00C70D97">
        <w:rPr>
          <w:rFonts w:ascii="Times New Roman" w:hAnsi="Times New Roman" w:cs="Times New Roman"/>
        </w:rPr>
        <w:t>.</w:t>
      </w:r>
    </w:p>
    <w:p w:rsidR="00933425" w:rsidRDefault="00933425" w:rsidP="00135ADF">
      <w:pPr>
        <w:ind w:firstLine="709"/>
        <w:jc w:val="both"/>
        <w:outlineLvl w:val="4"/>
        <w:rPr>
          <w:i/>
          <w:sz w:val="28"/>
          <w:szCs w:val="28"/>
        </w:rPr>
      </w:pPr>
    </w:p>
    <w:p w:rsidR="000B4D96" w:rsidRPr="00135ADF" w:rsidRDefault="000B4D96" w:rsidP="00135ADF">
      <w:pPr>
        <w:ind w:firstLine="709"/>
        <w:jc w:val="both"/>
        <w:outlineLvl w:val="4"/>
        <w:rPr>
          <w:sz w:val="28"/>
          <w:szCs w:val="28"/>
        </w:rPr>
      </w:pPr>
      <w:r w:rsidRPr="00C03B35">
        <w:rPr>
          <w:i/>
          <w:sz w:val="28"/>
          <w:szCs w:val="28"/>
        </w:rPr>
        <w:t>Иллюстрации</w:t>
      </w:r>
      <w:r w:rsidRPr="00C03B35">
        <w:rPr>
          <w:sz w:val="28"/>
          <w:szCs w:val="28"/>
        </w:rPr>
        <w:t xml:space="preserve"> (чертежи, графики, схемы, компьютерные распечатки, ди</w:t>
      </w:r>
      <w:r w:rsidRPr="00C03B35">
        <w:rPr>
          <w:sz w:val="28"/>
          <w:szCs w:val="28"/>
        </w:rPr>
        <w:t>а</w:t>
      </w:r>
      <w:r w:rsidRPr="00C03B35">
        <w:rPr>
          <w:sz w:val="28"/>
          <w:szCs w:val="28"/>
        </w:rPr>
        <w:t xml:space="preserve">граммы, фотоснимки) следует располагать в </w:t>
      </w:r>
      <w:r w:rsidR="00491461" w:rsidRPr="00C03B35">
        <w:rPr>
          <w:sz w:val="28"/>
          <w:szCs w:val="28"/>
        </w:rPr>
        <w:t>ВКР</w:t>
      </w:r>
      <w:r w:rsidRPr="00C03B35">
        <w:rPr>
          <w:sz w:val="28"/>
          <w:szCs w:val="28"/>
        </w:rPr>
        <w:t xml:space="preserve"> непосредственно после </w:t>
      </w:r>
      <w:r w:rsidRPr="00135ADF">
        <w:rPr>
          <w:sz w:val="28"/>
          <w:szCs w:val="28"/>
        </w:rPr>
        <w:t>те</w:t>
      </w:r>
      <w:r w:rsidRPr="00135ADF">
        <w:rPr>
          <w:sz w:val="28"/>
          <w:szCs w:val="28"/>
        </w:rPr>
        <w:t>к</w:t>
      </w:r>
      <w:r w:rsidRPr="00135ADF">
        <w:rPr>
          <w:sz w:val="28"/>
          <w:szCs w:val="28"/>
        </w:rPr>
        <w:t xml:space="preserve">ста, в котором они упоминаются впервые, или на следующей странице. </w:t>
      </w:r>
    </w:p>
    <w:p w:rsidR="00135ADF" w:rsidRPr="00135ADF" w:rsidRDefault="000B4D96" w:rsidP="00135ADF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35ADF">
        <w:rPr>
          <w:rFonts w:ascii="Times New Roman" w:hAnsi="Times New Roman" w:cs="Times New Roman"/>
          <w:sz w:val="28"/>
          <w:szCs w:val="28"/>
        </w:rPr>
        <w:t>Иллюстрации, за исключением иллюстрации приложений, следует нум</w:t>
      </w:r>
      <w:r w:rsidRPr="00135ADF">
        <w:rPr>
          <w:rFonts w:ascii="Times New Roman" w:hAnsi="Times New Roman" w:cs="Times New Roman"/>
          <w:sz w:val="28"/>
          <w:szCs w:val="28"/>
        </w:rPr>
        <w:t>е</w:t>
      </w:r>
      <w:r w:rsidRPr="00135ADF">
        <w:rPr>
          <w:rFonts w:ascii="Times New Roman" w:hAnsi="Times New Roman" w:cs="Times New Roman"/>
          <w:sz w:val="28"/>
          <w:szCs w:val="28"/>
        </w:rPr>
        <w:t xml:space="preserve">ровать арабскими цифрами сквозной нумерацией. Если рисунок один, то он обозначается «Рисунок 1». </w:t>
      </w:r>
      <w:r w:rsidR="00135ADF" w:rsidRPr="00135ADF">
        <w:rPr>
          <w:rFonts w:ascii="Times New Roman" w:hAnsi="Times New Roman" w:cs="Times New Roman"/>
          <w:sz w:val="28"/>
          <w:szCs w:val="28"/>
        </w:rPr>
        <w:t xml:space="preserve">Допускается нумеровать иллюстрации в пределах </w:t>
      </w:r>
      <w:r w:rsidR="00F743D1">
        <w:rPr>
          <w:rFonts w:ascii="Times New Roman" w:hAnsi="Times New Roman" w:cs="Times New Roman"/>
          <w:sz w:val="28"/>
          <w:szCs w:val="28"/>
        </w:rPr>
        <w:t>главы</w:t>
      </w:r>
      <w:r w:rsidR="00135ADF" w:rsidRPr="00135ADF">
        <w:rPr>
          <w:rFonts w:ascii="Times New Roman" w:hAnsi="Times New Roman" w:cs="Times New Roman"/>
          <w:sz w:val="28"/>
          <w:szCs w:val="28"/>
        </w:rPr>
        <w:t xml:space="preserve">. В этом случае номер иллюстрации состоит из номера </w:t>
      </w:r>
      <w:r w:rsidR="00F743D1">
        <w:rPr>
          <w:rFonts w:ascii="Times New Roman" w:hAnsi="Times New Roman" w:cs="Times New Roman"/>
          <w:sz w:val="28"/>
          <w:szCs w:val="28"/>
        </w:rPr>
        <w:t>главы</w:t>
      </w:r>
      <w:r w:rsidR="00135ADF" w:rsidRPr="00135ADF">
        <w:rPr>
          <w:rFonts w:ascii="Times New Roman" w:hAnsi="Times New Roman" w:cs="Times New Roman"/>
          <w:sz w:val="28"/>
          <w:szCs w:val="28"/>
        </w:rPr>
        <w:t xml:space="preserve"> и порядк</w:t>
      </w:r>
      <w:r w:rsidR="00135ADF" w:rsidRPr="00135ADF">
        <w:rPr>
          <w:rFonts w:ascii="Times New Roman" w:hAnsi="Times New Roman" w:cs="Times New Roman"/>
          <w:sz w:val="28"/>
          <w:szCs w:val="28"/>
        </w:rPr>
        <w:t>о</w:t>
      </w:r>
      <w:r w:rsidR="00135ADF" w:rsidRPr="00135ADF">
        <w:rPr>
          <w:rFonts w:ascii="Times New Roman" w:hAnsi="Times New Roman" w:cs="Times New Roman"/>
          <w:sz w:val="28"/>
          <w:szCs w:val="28"/>
        </w:rPr>
        <w:t xml:space="preserve">вого номера иллюстрации, </w:t>
      </w:r>
      <w:proofErr w:type="gramStart"/>
      <w:r w:rsidR="00135ADF" w:rsidRPr="00135ADF">
        <w:rPr>
          <w:rFonts w:ascii="Times New Roman" w:hAnsi="Times New Roman" w:cs="Times New Roman"/>
          <w:sz w:val="28"/>
          <w:szCs w:val="28"/>
        </w:rPr>
        <w:t>разделенных</w:t>
      </w:r>
      <w:proofErr w:type="gramEnd"/>
      <w:r w:rsidR="00135ADF" w:rsidRPr="00135ADF">
        <w:rPr>
          <w:rFonts w:ascii="Times New Roman" w:hAnsi="Times New Roman" w:cs="Times New Roman"/>
          <w:sz w:val="28"/>
          <w:szCs w:val="28"/>
        </w:rPr>
        <w:t xml:space="preserve"> точкой. Например, Рисунок 1.1.</w:t>
      </w:r>
    </w:p>
    <w:p w:rsidR="000B4D96" w:rsidRDefault="00952BF7" w:rsidP="00135ADF">
      <w:pPr>
        <w:ind w:firstLine="709"/>
        <w:jc w:val="both"/>
        <w:outlineLvl w:val="4"/>
        <w:rPr>
          <w:sz w:val="28"/>
          <w:szCs w:val="28"/>
        </w:rPr>
      </w:pPr>
      <w:r w:rsidRPr="00C03B35">
        <w:rPr>
          <w:sz w:val="28"/>
          <w:szCs w:val="28"/>
        </w:rPr>
        <w:t>Слово «рисунок» и его наименование располагают посередине строки</w:t>
      </w:r>
      <w:r>
        <w:rPr>
          <w:sz w:val="28"/>
          <w:szCs w:val="28"/>
        </w:rPr>
        <w:t>.</w:t>
      </w:r>
    </w:p>
    <w:p w:rsidR="00952BF7" w:rsidRDefault="00952BF7" w:rsidP="00135ADF">
      <w:pPr>
        <w:ind w:firstLine="709"/>
        <w:jc w:val="both"/>
        <w:outlineLvl w:val="4"/>
        <w:rPr>
          <w:sz w:val="28"/>
          <w:szCs w:val="28"/>
        </w:rPr>
      </w:pPr>
    </w:p>
    <w:p w:rsidR="00952BF7" w:rsidRPr="00C03B35" w:rsidRDefault="00952BF7" w:rsidP="00952BF7">
      <w:pPr>
        <w:pStyle w:val="p"/>
        <w:jc w:val="center"/>
        <w:outlineLvl w:val="4"/>
        <w:rPr>
          <w:sz w:val="28"/>
          <w:szCs w:val="28"/>
        </w:rPr>
      </w:pPr>
      <w:r w:rsidRPr="00C03B35">
        <w:rPr>
          <w:sz w:val="28"/>
          <w:szCs w:val="28"/>
        </w:rPr>
        <w:t>Рисунок 1 – Схема дорожно-транспортного происшествия</w:t>
      </w:r>
    </w:p>
    <w:p w:rsidR="00952BF7" w:rsidRDefault="00952BF7" w:rsidP="00366226">
      <w:pPr>
        <w:jc w:val="both"/>
        <w:outlineLvl w:val="4"/>
        <w:rPr>
          <w:sz w:val="28"/>
          <w:szCs w:val="28"/>
        </w:rPr>
      </w:pPr>
      <w:r>
        <w:rPr>
          <w:sz w:val="28"/>
          <w:szCs w:val="28"/>
        </w:rPr>
        <w:t>или</w:t>
      </w:r>
    </w:p>
    <w:p w:rsidR="00952BF7" w:rsidRPr="00C03B35" w:rsidRDefault="00952BF7" w:rsidP="00952BF7">
      <w:pPr>
        <w:pStyle w:val="p"/>
        <w:jc w:val="center"/>
        <w:outlineLvl w:val="4"/>
        <w:rPr>
          <w:sz w:val="28"/>
          <w:szCs w:val="28"/>
        </w:rPr>
      </w:pPr>
      <w:r w:rsidRPr="00C03B35">
        <w:rPr>
          <w:sz w:val="28"/>
          <w:szCs w:val="28"/>
        </w:rPr>
        <w:t>Рисунок 1</w:t>
      </w:r>
      <w:r>
        <w:rPr>
          <w:sz w:val="28"/>
          <w:szCs w:val="28"/>
        </w:rPr>
        <w:t>.1</w:t>
      </w:r>
      <w:r w:rsidRPr="00C03B35">
        <w:rPr>
          <w:sz w:val="28"/>
          <w:szCs w:val="28"/>
        </w:rPr>
        <w:t xml:space="preserve"> – Схема дорожно-транспортного происшествия</w:t>
      </w:r>
    </w:p>
    <w:p w:rsidR="00952BF7" w:rsidRDefault="00952BF7" w:rsidP="00135ADF">
      <w:pPr>
        <w:ind w:firstLine="709"/>
        <w:jc w:val="both"/>
        <w:outlineLvl w:val="4"/>
        <w:rPr>
          <w:sz w:val="28"/>
          <w:szCs w:val="28"/>
        </w:rPr>
      </w:pPr>
    </w:p>
    <w:p w:rsidR="000B4D96" w:rsidRPr="00C03B35" w:rsidRDefault="000B4D96" w:rsidP="00135ADF">
      <w:pPr>
        <w:pStyle w:val="p"/>
        <w:ind w:firstLine="709"/>
        <w:jc w:val="both"/>
        <w:outlineLvl w:val="4"/>
        <w:rPr>
          <w:sz w:val="28"/>
          <w:szCs w:val="28"/>
        </w:rPr>
      </w:pPr>
      <w:r w:rsidRPr="00135ADF">
        <w:rPr>
          <w:sz w:val="28"/>
          <w:szCs w:val="28"/>
        </w:rPr>
        <w:t>Иллюстрации, при необходимости</w:t>
      </w:r>
      <w:r w:rsidRPr="00C03B35">
        <w:rPr>
          <w:sz w:val="28"/>
          <w:szCs w:val="28"/>
        </w:rPr>
        <w:t>, могут иметь наименование и поясн</w:t>
      </w:r>
      <w:r w:rsidRPr="00C03B35">
        <w:rPr>
          <w:sz w:val="28"/>
          <w:szCs w:val="28"/>
        </w:rPr>
        <w:t>и</w:t>
      </w:r>
      <w:r w:rsidRPr="00C03B35">
        <w:rPr>
          <w:sz w:val="28"/>
          <w:szCs w:val="28"/>
        </w:rPr>
        <w:t>тельные данные (подрисуночный текст). Слово «Рисунок» и наименование п</w:t>
      </w:r>
      <w:r w:rsidRPr="00C03B35">
        <w:rPr>
          <w:sz w:val="28"/>
          <w:szCs w:val="28"/>
        </w:rPr>
        <w:t>о</w:t>
      </w:r>
      <w:r w:rsidRPr="00C03B35">
        <w:rPr>
          <w:sz w:val="28"/>
          <w:szCs w:val="28"/>
        </w:rPr>
        <w:t>мещают после пояснительных данных и располагают в цент</w:t>
      </w:r>
      <w:r w:rsidR="00366226">
        <w:rPr>
          <w:sz w:val="28"/>
          <w:szCs w:val="28"/>
        </w:rPr>
        <w:t>ре страницы.</w:t>
      </w:r>
      <w:r w:rsidRPr="00C03B35">
        <w:rPr>
          <w:sz w:val="28"/>
          <w:szCs w:val="28"/>
        </w:rPr>
        <w:t xml:space="preserve"> </w:t>
      </w:r>
    </w:p>
    <w:p w:rsidR="000B4D96" w:rsidRPr="00C03B35" w:rsidRDefault="000B4D96" w:rsidP="00F743D1">
      <w:pPr>
        <w:ind w:firstLine="709"/>
        <w:jc w:val="both"/>
        <w:outlineLvl w:val="4"/>
        <w:rPr>
          <w:sz w:val="28"/>
          <w:szCs w:val="28"/>
        </w:rPr>
      </w:pPr>
      <w:r w:rsidRPr="00C03B35">
        <w:rPr>
          <w:sz w:val="28"/>
          <w:szCs w:val="28"/>
        </w:rPr>
        <w:t xml:space="preserve">Иллюстрации каждого приложения обозначают отдельной нумерацией арабскими цифрами с добавлением перед цифрой обозначения приложения (например, рисунок А.3). </w:t>
      </w:r>
    </w:p>
    <w:p w:rsidR="000B4D96" w:rsidRPr="00F743D1" w:rsidRDefault="000B4D96" w:rsidP="00F743D1">
      <w:pPr>
        <w:ind w:firstLine="709"/>
        <w:jc w:val="both"/>
        <w:outlineLvl w:val="4"/>
        <w:rPr>
          <w:sz w:val="28"/>
          <w:szCs w:val="28"/>
        </w:rPr>
      </w:pPr>
      <w:r w:rsidRPr="00C03B35">
        <w:rPr>
          <w:sz w:val="28"/>
          <w:szCs w:val="28"/>
        </w:rPr>
        <w:t>При ссылках на иллюстрации следует писать «...в соответствии с рису</w:t>
      </w:r>
      <w:r w:rsidRPr="00C03B35">
        <w:rPr>
          <w:sz w:val="28"/>
          <w:szCs w:val="28"/>
        </w:rPr>
        <w:t>н</w:t>
      </w:r>
      <w:r w:rsidRPr="00C03B35">
        <w:rPr>
          <w:sz w:val="28"/>
          <w:szCs w:val="28"/>
        </w:rPr>
        <w:t xml:space="preserve">ком </w:t>
      </w:r>
      <w:r w:rsidR="00C831BC">
        <w:rPr>
          <w:sz w:val="28"/>
          <w:szCs w:val="28"/>
        </w:rPr>
        <w:t>1</w:t>
      </w:r>
      <w:r w:rsidRPr="00C03B35">
        <w:rPr>
          <w:sz w:val="28"/>
          <w:szCs w:val="28"/>
        </w:rPr>
        <w:t>»</w:t>
      </w:r>
      <w:r w:rsidR="00F743D1">
        <w:rPr>
          <w:sz w:val="28"/>
          <w:szCs w:val="28"/>
        </w:rPr>
        <w:t xml:space="preserve"> </w:t>
      </w:r>
      <w:r w:rsidR="00F743D1" w:rsidRPr="00F743D1">
        <w:rPr>
          <w:sz w:val="28"/>
          <w:szCs w:val="28"/>
        </w:rPr>
        <w:t xml:space="preserve">при сквозной нумерации и </w:t>
      </w:r>
      <w:r w:rsidR="00F743D1">
        <w:rPr>
          <w:sz w:val="28"/>
          <w:szCs w:val="28"/>
        </w:rPr>
        <w:t>«</w:t>
      </w:r>
      <w:r w:rsidR="00F743D1" w:rsidRPr="00F743D1">
        <w:rPr>
          <w:sz w:val="28"/>
          <w:szCs w:val="28"/>
        </w:rPr>
        <w:t>... в соответствии с рисунком 1.</w:t>
      </w:r>
      <w:r w:rsidR="00C831BC">
        <w:rPr>
          <w:sz w:val="28"/>
          <w:szCs w:val="28"/>
        </w:rPr>
        <w:t>1</w:t>
      </w:r>
      <w:r w:rsidR="00F743D1">
        <w:rPr>
          <w:sz w:val="28"/>
          <w:szCs w:val="28"/>
        </w:rPr>
        <w:t>»</w:t>
      </w:r>
      <w:r w:rsidR="00F743D1" w:rsidRPr="00F743D1">
        <w:rPr>
          <w:sz w:val="28"/>
          <w:szCs w:val="28"/>
        </w:rPr>
        <w:t xml:space="preserve"> при нум</w:t>
      </w:r>
      <w:r w:rsidR="00F743D1" w:rsidRPr="00F743D1">
        <w:rPr>
          <w:sz w:val="28"/>
          <w:szCs w:val="28"/>
        </w:rPr>
        <w:t>е</w:t>
      </w:r>
      <w:r w:rsidR="00F743D1" w:rsidRPr="00F743D1">
        <w:rPr>
          <w:sz w:val="28"/>
          <w:szCs w:val="28"/>
        </w:rPr>
        <w:t xml:space="preserve">рации в пределах </w:t>
      </w:r>
      <w:r w:rsidR="00F743D1">
        <w:rPr>
          <w:sz w:val="28"/>
          <w:szCs w:val="28"/>
        </w:rPr>
        <w:t>главы</w:t>
      </w:r>
      <w:r w:rsidRPr="00F743D1">
        <w:rPr>
          <w:sz w:val="28"/>
          <w:szCs w:val="28"/>
        </w:rPr>
        <w:t xml:space="preserve">. </w:t>
      </w:r>
    </w:p>
    <w:p w:rsidR="00933425" w:rsidRDefault="00933425" w:rsidP="00C70D97">
      <w:pPr>
        <w:pStyle w:val="7"/>
        <w:shd w:val="clear" w:color="auto" w:fill="auto"/>
        <w:tabs>
          <w:tab w:val="left" w:pos="1302"/>
        </w:tabs>
        <w:spacing w:after="0" w:line="240" w:lineRule="auto"/>
        <w:ind w:firstLine="709"/>
        <w:jc w:val="both"/>
        <w:rPr>
          <w:rFonts w:ascii="Times New Roman" w:hAnsi="Times New Roman" w:cs="Times New Roman"/>
        </w:rPr>
      </w:pPr>
    </w:p>
    <w:p w:rsidR="00C70D97" w:rsidRPr="00C03B35" w:rsidRDefault="00C70D97" w:rsidP="00C70D97">
      <w:pPr>
        <w:pStyle w:val="7"/>
        <w:shd w:val="clear" w:color="auto" w:fill="auto"/>
        <w:tabs>
          <w:tab w:val="left" w:pos="1302"/>
        </w:tabs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 w:rsidRPr="00C03B35">
        <w:rPr>
          <w:rFonts w:ascii="Times New Roman" w:hAnsi="Times New Roman" w:cs="Times New Roman"/>
        </w:rPr>
        <w:t xml:space="preserve">Цифровой материал в ВКР, как правило, оформляют в виде </w:t>
      </w:r>
      <w:r w:rsidRPr="00C03B35">
        <w:rPr>
          <w:rFonts w:ascii="Times New Roman" w:hAnsi="Times New Roman" w:cs="Times New Roman"/>
          <w:i/>
        </w:rPr>
        <w:t>таблиц</w:t>
      </w:r>
      <w:r w:rsidRPr="00C03B35">
        <w:rPr>
          <w:rFonts w:ascii="Times New Roman" w:hAnsi="Times New Roman" w:cs="Times New Roman"/>
        </w:rPr>
        <w:t xml:space="preserve">. Их применяют для лучшей наглядности и удобства сравнения показателей, а также </w:t>
      </w:r>
      <w:r w:rsidRPr="00C03B35">
        <w:rPr>
          <w:rFonts w:ascii="Times New Roman" w:hAnsi="Times New Roman" w:cs="Times New Roman"/>
        </w:rPr>
        <w:lastRenderedPageBreak/>
        <w:t>сопоставимости информации, полученной из разных источников. Оформление составных частей таблицы имеет свои особенности, на которые следует обр</w:t>
      </w:r>
      <w:r w:rsidRPr="00C03B35">
        <w:rPr>
          <w:rFonts w:ascii="Times New Roman" w:hAnsi="Times New Roman" w:cs="Times New Roman"/>
        </w:rPr>
        <w:t>а</w:t>
      </w:r>
      <w:r w:rsidRPr="00C03B35">
        <w:rPr>
          <w:rFonts w:ascii="Times New Roman" w:hAnsi="Times New Roman" w:cs="Times New Roman"/>
        </w:rPr>
        <w:t>тить внимание при выполнении ВКР. Каждая таблица должна иметь номер и название. Название таблицы должно быть точным и кратким, его следует п</w:t>
      </w:r>
      <w:r w:rsidRPr="00C03B35">
        <w:rPr>
          <w:rFonts w:ascii="Times New Roman" w:hAnsi="Times New Roman" w:cs="Times New Roman"/>
        </w:rPr>
        <w:t>о</w:t>
      </w:r>
      <w:r w:rsidRPr="00C03B35">
        <w:rPr>
          <w:rFonts w:ascii="Times New Roman" w:hAnsi="Times New Roman" w:cs="Times New Roman"/>
        </w:rPr>
        <w:t>мещать над таблицей слева, без абзацного отступа в одну строку с ее номером через тире.</w:t>
      </w:r>
    </w:p>
    <w:p w:rsidR="00C70D97" w:rsidRDefault="00C70D97" w:rsidP="00C70D97">
      <w:pPr>
        <w:ind w:firstLine="709"/>
        <w:jc w:val="both"/>
        <w:rPr>
          <w:sz w:val="28"/>
          <w:szCs w:val="28"/>
        </w:rPr>
      </w:pPr>
      <w:r w:rsidRPr="00C03B35">
        <w:rPr>
          <w:sz w:val="28"/>
          <w:szCs w:val="28"/>
        </w:rPr>
        <w:t>Таблица располагается после текста, в котором она упоминается впервые, или на следующей странице. На все таблицы должны быть ссылки в тексте с указанием слова «таблица» и ее номера.</w:t>
      </w:r>
      <w:r>
        <w:rPr>
          <w:sz w:val="28"/>
          <w:szCs w:val="28"/>
        </w:rPr>
        <w:t xml:space="preserve"> Например, «</w:t>
      </w:r>
      <w:r w:rsidRPr="00C03B35">
        <w:rPr>
          <w:sz w:val="28"/>
          <w:szCs w:val="28"/>
        </w:rPr>
        <w:t>О</w:t>
      </w:r>
      <w:r w:rsidRPr="00C03B35">
        <w:rPr>
          <w:bCs/>
          <w:sz w:val="28"/>
          <w:szCs w:val="28"/>
        </w:rPr>
        <w:t>бщие сведения о состо</w:t>
      </w:r>
      <w:r w:rsidRPr="00C03B35">
        <w:rPr>
          <w:bCs/>
          <w:sz w:val="28"/>
          <w:szCs w:val="28"/>
        </w:rPr>
        <w:t>я</w:t>
      </w:r>
      <w:r w:rsidRPr="00C03B35">
        <w:rPr>
          <w:bCs/>
          <w:sz w:val="28"/>
          <w:szCs w:val="28"/>
        </w:rPr>
        <w:t xml:space="preserve">нии преступности за </w:t>
      </w:r>
      <w:smartTag w:uri="urn:schemas-microsoft-com:office:smarttags" w:element="metricconverter">
        <w:smartTagPr>
          <w:attr w:name="ProductID" w:val="2013 г"/>
        </w:smartTagPr>
        <w:r w:rsidRPr="00C03B35">
          <w:rPr>
            <w:bCs/>
            <w:sz w:val="28"/>
            <w:szCs w:val="28"/>
          </w:rPr>
          <w:t>2013 г</w:t>
        </w:r>
      </w:smartTag>
      <w:r>
        <w:rPr>
          <w:sz w:val="28"/>
          <w:szCs w:val="28"/>
        </w:rPr>
        <w:t xml:space="preserve"> приведены в таблице 1».</w:t>
      </w:r>
    </w:p>
    <w:p w:rsidR="00C70D97" w:rsidRPr="00AD6846" w:rsidRDefault="00C70D97" w:rsidP="00933425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D6846">
        <w:rPr>
          <w:rFonts w:ascii="Times New Roman" w:hAnsi="Times New Roman" w:cs="Times New Roman"/>
          <w:sz w:val="28"/>
          <w:szCs w:val="28"/>
        </w:rPr>
        <w:t>Таблицы, за исключением таблиц приложений, следует нумеровать ара</w:t>
      </w:r>
      <w:r w:rsidRPr="00AD6846">
        <w:rPr>
          <w:rFonts w:ascii="Times New Roman" w:hAnsi="Times New Roman" w:cs="Times New Roman"/>
          <w:sz w:val="28"/>
          <w:szCs w:val="28"/>
        </w:rPr>
        <w:t>б</w:t>
      </w:r>
      <w:r w:rsidRPr="00AD6846">
        <w:rPr>
          <w:rFonts w:ascii="Times New Roman" w:hAnsi="Times New Roman" w:cs="Times New Roman"/>
          <w:sz w:val="28"/>
          <w:szCs w:val="28"/>
        </w:rPr>
        <w:t xml:space="preserve">скими цифрами </w:t>
      </w:r>
      <w:r w:rsidRPr="00AD6846">
        <w:rPr>
          <w:rFonts w:ascii="Times New Roman" w:hAnsi="Times New Roman" w:cs="Times New Roman"/>
          <w:sz w:val="28"/>
          <w:szCs w:val="28"/>
          <w:highlight w:val="yellow"/>
        </w:rPr>
        <w:t>сквозной нумерацией</w:t>
      </w:r>
      <w:r w:rsidRPr="00AD6846">
        <w:rPr>
          <w:rFonts w:ascii="Times New Roman" w:hAnsi="Times New Roman" w:cs="Times New Roman"/>
          <w:sz w:val="28"/>
          <w:szCs w:val="28"/>
        </w:rPr>
        <w:t>.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AD6846">
        <w:rPr>
          <w:rFonts w:ascii="Times New Roman" w:hAnsi="Times New Roman" w:cs="Times New Roman"/>
          <w:sz w:val="28"/>
          <w:szCs w:val="28"/>
          <w:highlight w:val="green"/>
        </w:rPr>
        <w:t>Допускается нумеровать таблицы в пр</w:t>
      </w:r>
      <w:r w:rsidRPr="00AD6846">
        <w:rPr>
          <w:rFonts w:ascii="Times New Roman" w:hAnsi="Times New Roman" w:cs="Times New Roman"/>
          <w:sz w:val="28"/>
          <w:szCs w:val="28"/>
          <w:highlight w:val="green"/>
        </w:rPr>
        <w:t>е</w:t>
      </w:r>
      <w:r w:rsidRPr="00AD6846">
        <w:rPr>
          <w:rFonts w:ascii="Times New Roman" w:hAnsi="Times New Roman" w:cs="Times New Roman"/>
          <w:sz w:val="28"/>
          <w:szCs w:val="28"/>
          <w:highlight w:val="green"/>
        </w:rPr>
        <w:t xml:space="preserve">делах </w:t>
      </w:r>
      <w:r>
        <w:rPr>
          <w:rFonts w:ascii="Times New Roman" w:hAnsi="Times New Roman" w:cs="Times New Roman"/>
          <w:sz w:val="28"/>
          <w:szCs w:val="28"/>
        </w:rPr>
        <w:t>главы</w:t>
      </w:r>
      <w:r w:rsidRPr="00AD6846">
        <w:rPr>
          <w:rFonts w:ascii="Times New Roman" w:hAnsi="Times New Roman" w:cs="Times New Roman"/>
          <w:sz w:val="28"/>
          <w:szCs w:val="28"/>
        </w:rPr>
        <w:t>. В этом случае номер таблицы состоит из номера раздела и поря</w:t>
      </w:r>
      <w:r w:rsidRPr="00AD6846">
        <w:rPr>
          <w:rFonts w:ascii="Times New Roman" w:hAnsi="Times New Roman" w:cs="Times New Roman"/>
          <w:sz w:val="28"/>
          <w:szCs w:val="28"/>
        </w:rPr>
        <w:t>д</w:t>
      </w:r>
      <w:r w:rsidRPr="00AD6846">
        <w:rPr>
          <w:rFonts w:ascii="Times New Roman" w:hAnsi="Times New Roman" w:cs="Times New Roman"/>
          <w:sz w:val="28"/>
          <w:szCs w:val="28"/>
        </w:rPr>
        <w:t xml:space="preserve">кового номера таблицы, </w:t>
      </w:r>
      <w:proofErr w:type="gramStart"/>
      <w:r w:rsidRPr="00AD6846">
        <w:rPr>
          <w:rFonts w:ascii="Times New Roman" w:hAnsi="Times New Roman" w:cs="Times New Roman"/>
          <w:sz w:val="28"/>
          <w:szCs w:val="28"/>
        </w:rPr>
        <w:t>разделенных</w:t>
      </w:r>
      <w:proofErr w:type="gramEnd"/>
      <w:r w:rsidRPr="00AD6846">
        <w:rPr>
          <w:rFonts w:ascii="Times New Roman" w:hAnsi="Times New Roman" w:cs="Times New Roman"/>
          <w:sz w:val="28"/>
          <w:szCs w:val="28"/>
        </w:rPr>
        <w:t xml:space="preserve"> точкой.</w:t>
      </w:r>
    </w:p>
    <w:p w:rsidR="00C70D97" w:rsidRPr="00C03B35" w:rsidRDefault="00C70D97" w:rsidP="00C70D97">
      <w:pPr>
        <w:ind w:firstLine="709"/>
        <w:jc w:val="both"/>
        <w:rPr>
          <w:sz w:val="28"/>
          <w:szCs w:val="28"/>
        </w:rPr>
      </w:pPr>
    </w:p>
    <w:p w:rsidR="00C70D97" w:rsidRPr="00C03B35" w:rsidRDefault="00C70D97" w:rsidP="00C70D97">
      <w:pPr>
        <w:ind w:firstLine="284"/>
        <w:jc w:val="both"/>
        <w:rPr>
          <w:sz w:val="28"/>
          <w:szCs w:val="28"/>
        </w:rPr>
      </w:pPr>
      <w:r w:rsidRPr="00C03B35">
        <w:rPr>
          <w:sz w:val="28"/>
          <w:szCs w:val="28"/>
        </w:rPr>
        <w:t>Пример оформления таблицы:</w:t>
      </w:r>
    </w:p>
    <w:p w:rsidR="00C70D97" w:rsidRDefault="00C70D97" w:rsidP="00C70D97">
      <w:pPr>
        <w:jc w:val="both"/>
        <w:rPr>
          <w:sz w:val="28"/>
          <w:szCs w:val="28"/>
        </w:rPr>
      </w:pPr>
    </w:p>
    <w:p w:rsidR="00C70D97" w:rsidRPr="00C03B35" w:rsidRDefault="00C70D97" w:rsidP="00C70D97">
      <w:pPr>
        <w:jc w:val="both"/>
        <w:rPr>
          <w:sz w:val="28"/>
          <w:szCs w:val="28"/>
        </w:rPr>
      </w:pPr>
      <w:r w:rsidRPr="00C03B35">
        <w:rPr>
          <w:sz w:val="28"/>
          <w:szCs w:val="28"/>
        </w:rPr>
        <w:t>Таблица 1 –  О</w:t>
      </w:r>
      <w:r w:rsidRPr="00C03B35">
        <w:rPr>
          <w:bCs/>
          <w:sz w:val="28"/>
          <w:szCs w:val="28"/>
        </w:rPr>
        <w:t xml:space="preserve">бщие сведения о состоянии преступности за </w:t>
      </w:r>
      <w:smartTag w:uri="urn:schemas-microsoft-com:office:smarttags" w:element="metricconverter">
        <w:smartTagPr>
          <w:attr w:name="ProductID" w:val="2013 г"/>
        </w:smartTagPr>
        <w:r w:rsidRPr="00C03B35">
          <w:rPr>
            <w:bCs/>
            <w:sz w:val="28"/>
            <w:szCs w:val="28"/>
          </w:rPr>
          <w:t>2013 г</w:t>
        </w:r>
      </w:smartTag>
      <w:r w:rsidRPr="00C03B35">
        <w:rPr>
          <w:bCs/>
          <w:sz w:val="28"/>
          <w:szCs w:val="28"/>
        </w:rPr>
        <w:t>.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527"/>
        <w:gridCol w:w="996"/>
        <w:gridCol w:w="971"/>
        <w:gridCol w:w="1476"/>
        <w:gridCol w:w="1800"/>
        <w:gridCol w:w="1439"/>
        <w:gridCol w:w="1439"/>
      </w:tblGrid>
      <w:tr w:rsidR="00C70D97" w:rsidRPr="0045626E" w:rsidTr="005C1B80">
        <w:tc>
          <w:tcPr>
            <w:tcW w:w="791" w:type="pct"/>
            <w:vMerge w:val="restart"/>
            <w:vAlign w:val="center"/>
          </w:tcPr>
          <w:p w:rsidR="00C70D97" w:rsidRPr="0045626E" w:rsidRDefault="00C70D97" w:rsidP="005C1B80">
            <w:pPr>
              <w:jc w:val="center"/>
              <w:rPr>
                <w:sz w:val="24"/>
                <w:szCs w:val="24"/>
              </w:rPr>
            </w:pPr>
            <w:r w:rsidRPr="0045626E">
              <w:rPr>
                <w:sz w:val="24"/>
                <w:szCs w:val="24"/>
              </w:rPr>
              <w:t>Преступления</w:t>
            </w:r>
          </w:p>
        </w:tc>
        <w:tc>
          <w:tcPr>
            <w:tcW w:w="1018" w:type="pct"/>
            <w:gridSpan w:val="2"/>
            <w:vMerge w:val="restart"/>
            <w:vAlign w:val="center"/>
          </w:tcPr>
          <w:p w:rsidR="00C70D97" w:rsidRPr="0045626E" w:rsidRDefault="00C70D97" w:rsidP="005C1B80">
            <w:pPr>
              <w:jc w:val="center"/>
              <w:rPr>
                <w:sz w:val="24"/>
                <w:szCs w:val="24"/>
              </w:rPr>
            </w:pPr>
            <w:r w:rsidRPr="0045626E">
              <w:rPr>
                <w:sz w:val="24"/>
                <w:szCs w:val="24"/>
              </w:rPr>
              <w:t>Зарегистрировано (в отчетном пер</w:t>
            </w:r>
            <w:r w:rsidRPr="0045626E">
              <w:rPr>
                <w:sz w:val="24"/>
                <w:szCs w:val="24"/>
              </w:rPr>
              <w:t>и</w:t>
            </w:r>
            <w:r w:rsidRPr="0045626E">
              <w:rPr>
                <w:sz w:val="24"/>
                <w:szCs w:val="24"/>
              </w:rPr>
              <w:t>оде)</w:t>
            </w:r>
          </w:p>
        </w:tc>
        <w:tc>
          <w:tcPr>
            <w:tcW w:w="1698" w:type="pct"/>
            <w:gridSpan w:val="2"/>
            <w:vAlign w:val="center"/>
          </w:tcPr>
          <w:p w:rsidR="00C70D97" w:rsidRPr="0045626E" w:rsidRDefault="00C70D97" w:rsidP="005C1B80">
            <w:pPr>
              <w:adjustRightInd w:val="0"/>
              <w:jc w:val="center"/>
              <w:rPr>
                <w:sz w:val="24"/>
                <w:szCs w:val="24"/>
              </w:rPr>
            </w:pPr>
            <w:r w:rsidRPr="0045626E">
              <w:rPr>
                <w:sz w:val="24"/>
                <w:szCs w:val="24"/>
              </w:rPr>
              <w:t>Из числа преступлений, дела и материалы о которых наход</w:t>
            </w:r>
            <w:r w:rsidRPr="0045626E">
              <w:rPr>
                <w:sz w:val="24"/>
                <w:szCs w:val="24"/>
              </w:rPr>
              <w:t>и</w:t>
            </w:r>
            <w:r w:rsidRPr="0045626E">
              <w:rPr>
                <w:sz w:val="24"/>
                <w:szCs w:val="24"/>
              </w:rPr>
              <w:t>лись в производстве в отче</w:t>
            </w:r>
            <w:r w:rsidRPr="0045626E">
              <w:rPr>
                <w:sz w:val="24"/>
                <w:szCs w:val="24"/>
              </w:rPr>
              <w:t>т</w:t>
            </w:r>
            <w:r w:rsidRPr="0045626E">
              <w:rPr>
                <w:sz w:val="24"/>
                <w:szCs w:val="24"/>
              </w:rPr>
              <w:t>ном периоде</w:t>
            </w:r>
          </w:p>
        </w:tc>
        <w:tc>
          <w:tcPr>
            <w:tcW w:w="1493" w:type="pct"/>
            <w:gridSpan w:val="2"/>
            <w:vAlign w:val="center"/>
          </w:tcPr>
          <w:p w:rsidR="00C70D97" w:rsidRPr="0045626E" w:rsidRDefault="00C70D97" w:rsidP="005C1B80">
            <w:pPr>
              <w:adjustRightInd w:val="0"/>
              <w:jc w:val="center"/>
              <w:rPr>
                <w:sz w:val="24"/>
                <w:szCs w:val="24"/>
              </w:rPr>
            </w:pPr>
            <w:r w:rsidRPr="0045626E">
              <w:rPr>
                <w:sz w:val="24"/>
                <w:szCs w:val="24"/>
              </w:rPr>
              <w:t>Из числа преступлений, дела и материалы о кот</w:t>
            </w:r>
            <w:r w:rsidRPr="0045626E">
              <w:rPr>
                <w:sz w:val="24"/>
                <w:szCs w:val="24"/>
              </w:rPr>
              <w:t>о</w:t>
            </w:r>
            <w:r w:rsidRPr="0045626E">
              <w:rPr>
                <w:sz w:val="24"/>
                <w:szCs w:val="24"/>
              </w:rPr>
              <w:t>рых находились в прои</w:t>
            </w:r>
            <w:r w:rsidRPr="0045626E">
              <w:rPr>
                <w:sz w:val="24"/>
                <w:szCs w:val="24"/>
              </w:rPr>
              <w:t>з</w:t>
            </w:r>
            <w:r w:rsidRPr="0045626E">
              <w:rPr>
                <w:sz w:val="24"/>
                <w:szCs w:val="24"/>
              </w:rPr>
              <w:t>водстве в отчетном пери</w:t>
            </w:r>
            <w:r w:rsidRPr="0045626E">
              <w:rPr>
                <w:sz w:val="24"/>
                <w:szCs w:val="24"/>
              </w:rPr>
              <w:t>о</w:t>
            </w:r>
            <w:r w:rsidRPr="0045626E">
              <w:rPr>
                <w:sz w:val="24"/>
                <w:szCs w:val="24"/>
              </w:rPr>
              <w:t>де</w:t>
            </w:r>
          </w:p>
        </w:tc>
      </w:tr>
      <w:tr w:rsidR="00C70D97" w:rsidRPr="0045626E" w:rsidTr="005C1B80">
        <w:trPr>
          <w:trHeight w:val="481"/>
        </w:trPr>
        <w:tc>
          <w:tcPr>
            <w:tcW w:w="791" w:type="pct"/>
            <w:vMerge/>
            <w:vAlign w:val="center"/>
          </w:tcPr>
          <w:p w:rsidR="00C70D97" w:rsidRPr="0045626E" w:rsidRDefault="00C70D97" w:rsidP="005C1B80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018" w:type="pct"/>
            <w:gridSpan w:val="2"/>
            <w:vMerge/>
            <w:vAlign w:val="center"/>
          </w:tcPr>
          <w:p w:rsidR="00C70D97" w:rsidRPr="0045626E" w:rsidRDefault="00C70D97" w:rsidP="005C1B80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698" w:type="pct"/>
            <w:gridSpan w:val="2"/>
            <w:vAlign w:val="center"/>
          </w:tcPr>
          <w:p w:rsidR="00C70D97" w:rsidRPr="0045626E" w:rsidRDefault="00C70D97" w:rsidP="005C1B80">
            <w:pPr>
              <w:jc w:val="center"/>
              <w:rPr>
                <w:sz w:val="24"/>
                <w:szCs w:val="24"/>
              </w:rPr>
            </w:pPr>
            <w:r w:rsidRPr="0045626E">
              <w:rPr>
                <w:sz w:val="24"/>
                <w:szCs w:val="24"/>
              </w:rPr>
              <w:t>раскрыто</w:t>
            </w:r>
          </w:p>
        </w:tc>
        <w:tc>
          <w:tcPr>
            <w:tcW w:w="1493" w:type="pct"/>
            <w:gridSpan w:val="2"/>
            <w:vAlign w:val="center"/>
          </w:tcPr>
          <w:p w:rsidR="00C70D97" w:rsidRPr="0045626E" w:rsidRDefault="00C70D97" w:rsidP="005C1B80">
            <w:pPr>
              <w:jc w:val="center"/>
              <w:rPr>
                <w:sz w:val="24"/>
                <w:szCs w:val="24"/>
              </w:rPr>
            </w:pPr>
            <w:r w:rsidRPr="0045626E">
              <w:rPr>
                <w:sz w:val="24"/>
                <w:szCs w:val="24"/>
              </w:rPr>
              <w:t>не раскрыто</w:t>
            </w:r>
          </w:p>
        </w:tc>
      </w:tr>
      <w:tr w:rsidR="00C70D97" w:rsidRPr="0045626E" w:rsidTr="005C1B80">
        <w:tc>
          <w:tcPr>
            <w:tcW w:w="791" w:type="pct"/>
            <w:vMerge/>
            <w:vAlign w:val="center"/>
          </w:tcPr>
          <w:p w:rsidR="00C70D97" w:rsidRPr="0045626E" w:rsidRDefault="00C70D97" w:rsidP="005C1B80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516" w:type="pct"/>
            <w:vAlign w:val="center"/>
          </w:tcPr>
          <w:p w:rsidR="00C70D97" w:rsidRPr="0045626E" w:rsidRDefault="00C70D97" w:rsidP="005C1B80">
            <w:pPr>
              <w:jc w:val="center"/>
              <w:rPr>
                <w:sz w:val="24"/>
                <w:szCs w:val="24"/>
              </w:rPr>
            </w:pPr>
            <w:r w:rsidRPr="0045626E">
              <w:rPr>
                <w:sz w:val="24"/>
                <w:szCs w:val="24"/>
              </w:rPr>
              <w:t>Всего</w:t>
            </w:r>
          </w:p>
        </w:tc>
        <w:tc>
          <w:tcPr>
            <w:tcW w:w="503" w:type="pct"/>
            <w:vAlign w:val="center"/>
          </w:tcPr>
          <w:p w:rsidR="00C70D97" w:rsidRPr="0045626E" w:rsidRDefault="00C70D97" w:rsidP="005C1B80">
            <w:pPr>
              <w:jc w:val="center"/>
              <w:rPr>
                <w:sz w:val="24"/>
                <w:szCs w:val="24"/>
              </w:rPr>
            </w:pPr>
            <w:r w:rsidRPr="0045626E">
              <w:rPr>
                <w:sz w:val="24"/>
                <w:szCs w:val="24"/>
              </w:rPr>
              <w:t>+, –, %</w:t>
            </w:r>
          </w:p>
        </w:tc>
        <w:tc>
          <w:tcPr>
            <w:tcW w:w="765" w:type="pct"/>
            <w:vAlign w:val="center"/>
          </w:tcPr>
          <w:p w:rsidR="00C70D97" w:rsidRPr="0045626E" w:rsidRDefault="00C70D97" w:rsidP="005C1B80">
            <w:pPr>
              <w:jc w:val="center"/>
              <w:rPr>
                <w:sz w:val="24"/>
                <w:szCs w:val="24"/>
              </w:rPr>
            </w:pPr>
            <w:r w:rsidRPr="0045626E">
              <w:rPr>
                <w:sz w:val="24"/>
                <w:szCs w:val="24"/>
              </w:rPr>
              <w:t>Всего</w:t>
            </w:r>
          </w:p>
        </w:tc>
        <w:tc>
          <w:tcPr>
            <w:tcW w:w="933" w:type="pct"/>
            <w:vAlign w:val="center"/>
          </w:tcPr>
          <w:p w:rsidR="00C70D97" w:rsidRPr="0045626E" w:rsidRDefault="00C70D97" w:rsidP="005C1B80">
            <w:pPr>
              <w:jc w:val="center"/>
              <w:rPr>
                <w:sz w:val="24"/>
                <w:szCs w:val="24"/>
              </w:rPr>
            </w:pPr>
            <w:r w:rsidRPr="0045626E">
              <w:rPr>
                <w:sz w:val="24"/>
                <w:szCs w:val="24"/>
              </w:rPr>
              <w:t>+, –, %</w:t>
            </w:r>
          </w:p>
        </w:tc>
        <w:tc>
          <w:tcPr>
            <w:tcW w:w="746" w:type="pct"/>
            <w:vAlign w:val="center"/>
          </w:tcPr>
          <w:p w:rsidR="00C70D97" w:rsidRPr="0045626E" w:rsidRDefault="00C70D97" w:rsidP="005C1B80">
            <w:pPr>
              <w:jc w:val="center"/>
              <w:rPr>
                <w:sz w:val="24"/>
                <w:szCs w:val="24"/>
              </w:rPr>
            </w:pPr>
            <w:r w:rsidRPr="0045626E">
              <w:rPr>
                <w:sz w:val="24"/>
                <w:szCs w:val="24"/>
              </w:rPr>
              <w:t>Всего</w:t>
            </w:r>
          </w:p>
        </w:tc>
        <w:tc>
          <w:tcPr>
            <w:tcW w:w="746" w:type="pct"/>
            <w:vAlign w:val="center"/>
          </w:tcPr>
          <w:p w:rsidR="00C70D97" w:rsidRPr="0045626E" w:rsidRDefault="00C70D97" w:rsidP="005C1B80">
            <w:pPr>
              <w:jc w:val="center"/>
              <w:rPr>
                <w:sz w:val="24"/>
                <w:szCs w:val="24"/>
              </w:rPr>
            </w:pPr>
            <w:r w:rsidRPr="0045626E">
              <w:rPr>
                <w:sz w:val="24"/>
                <w:szCs w:val="24"/>
              </w:rPr>
              <w:t>+, –, %</w:t>
            </w:r>
          </w:p>
        </w:tc>
      </w:tr>
      <w:tr w:rsidR="00C70D97" w:rsidRPr="0045626E" w:rsidTr="005C1B80">
        <w:tc>
          <w:tcPr>
            <w:tcW w:w="791" w:type="pct"/>
            <w:vAlign w:val="center"/>
          </w:tcPr>
          <w:p w:rsidR="00C70D97" w:rsidRPr="0045626E" w:rsidRDefault="00C70D97" w:rsidP="005C1B80">
            <w:pPr>
              <w:rPr>
                <w:sz w:val="24"/>
                <w:szCs w:val="24"/>
              </w:rPr>
            </w:pPr>
            <w:r w:rsidRPr="0045626E">
              <w:rPr>
                <w:sz w:val="24"/>
                <w:szCs w:val="24"/>
              </w:rPr>
              <w:t xml:space="preserve">Всего </w:t>
            </w:r>
          </w:p>
        </w:tc>
        <w:tc>
          <w:tcPr>
            <w:tcW w:w="516" w:type="pct"/>
            <w:vAlign w:val="center"/>
          </w:tcPr>
          <w:p w:rsidR="00C70D97" w:rsidRPr="0045626E" w:rsidRDefault="00C70D97" w:rsidP="005C1B80">
            <w:pPr>
              <w:jc w:val="center"/>
              <w:rPr>
                <w:sz w:val="24"/>
                <w:szCs w:val="24"/>
              </w:rPr>
            </w:pPr>
            <w:r w:rsidRPr="0045626E">
              <w:rPr>
                <w:bCs/>
                <w:sz w:val="24"/>
                <w:szCs w:val="24"/>
              </w:rPr>
              <w:t>16 464</w:t>
            </w:r>
          </w:p>
        </w:tc>
        <w:tc>
          <w:tcPr>
            <w:tcW w:w="503" w:type="pct"/>
            <w:vAlign w:val="center"/>
          </w:tcPr>
          <w:p w:rsidR="00C70D97" w:rsidRPr="0045626E" w:rsidRDefault="00C70D97" w:rsidP="005C1B80">
            <w:pPr>
              <w:jc w:val="center"/>
              <w:rPr>
                <w:sz w:val="24"/>
                <w:szCs w:val="24"/>
              </w:rPr>
            </w:pPr>
            <w:r w:rsidRPr="0045626E">
              <w:rPr>
                <w:sz w:val="24"/>
                <w:szCs w:val="24"/>
              </w:rPr>
              <w:t>–</w:t>
            </w:r>
            <w:r w:rsidRPr="0045626E">
              <w:rPr>
                <w:bCs/>
                <w:sz w:val="24"/>
                <w:szCs w:val="24"/>
              </w:rPr>
              <w:t>8,8</w:t>
            </w:r>
          </w:p>
        </w:tc>
        <w:tc>
          <w:tcPr>
            <w:tcW w:w="765" w:type="pct"/>
            <w:vAlign w:val="center"/>
          </w:tcPr>
          <w:p w:rsidR="00C70D97" w:rsidRPr="0045626E" w:rsidRDefault="00C70D97" w:rsidP="005C1B80">
            <w:pPr>
              <w:jc w:val="center"/>
              <w:rPr>
                <w:sz w:val="24"/>
                <w:szCs w:val="24"/>
              </w:rPr>
            </w:pPr>
            <w:r w:rsidRPr="0045626E">
              <w:rPr>
                <w:bCs/>
                <w:sz w:val="24"/>
                <w:szCs w:val="24"/>
              </w:rPr>
              <w:t>909 387</w:t>
            </w:r>
          </w:p>
        </w:tc>
        <w:tc>
          <w:tcPr>
            <w:tcW w:w="933" w:type="pct"/>
            <w:vAlign w:val="center"/>
          </w:tcPr>
          <w:p w:rsidR="00C70D97" w:rsidRPr="0045626E" w:rsidRDefault="00C70D97" w:rsidP="005C1B80">
            <w:pPr>
              <w:jc w:val="center"/>
              <w:rPr>
                <w:sz w:val="24"/>
                <w:szCs w:val="24"/>
              </w:rPr>
            </w:pPr>
            <w:r w:rsidRPr="0045626E">
              <w:rPr>
                <w:sz w:val="24"/>
                <w:szCs w:val="24"/>
              </w:rPr>
              <w:t>–</w:t>
            </w:r>
            <w:r w:rsidRPr="0045626E">
              <w:rPr>
                <w:bCs/>
                <w:sz w:val="24"/>
                <w:szCs w:val="24"/>
              </w:rPr>
              <w:t>9,0</w:t>
            </w:r>
          </w:p>
        </w:tc>
        <w:tc>
          <w:tcPr>
            <w:tcW w:w="746" w:type="pct"/>
            <w:vAlign w:val="center"/>
          </w:tcPr>
          <w:p w:rsidR="00C70D97" w:rsidRPr="0045626E" w:rsidRDefault="00C70D97" w:rsidP="005C1B80">
            <w:pPr>
              <w:jc w:val="center"/>
              <w:rPr>
                <w:sz w:val="24"/>
                <w:szCs w:val="24"/>
              </w:rPr>
            </w:pPr>
            <w:r w:rsidRPr="0045626E">
              <w:rPr>
                <w:bCs/>
                <w:sz w:val="24"/>
                <w:szCs w:val="24"/>
              </w:rPr>
              <w:t>680 673</w:t>
            </w:r>
          </w:p>
        </w:tc>
        <w:tc>
          <w:tcPr>
            <w:tcW w:w="746" w:type="pct"/>
            <w:vAlign w:val="center"/>
          </w:tcPr>
          <w:p w:rsidR="00C70D97" w:rsidRPr="0045626E" w:rsidRDefault="00C70D97" w:rsidP="005C1B80">
            <w:pPr>
              <w:jc w:val="center"/>
              <w:rPr>
                <w:sz w:val="24"/>
                <w:szCs w:val="24"/>
              </w:rPr>
            </w:pPr>
            <w:r w:rsidRPr="0045626E">
              <w:rPr>
                <w:sz w:val="24"/>
                <w:szCs w:val="24"/>
              </w:rPr>
              <w:t>–</w:t>
            </w:r>
            <w:r w:rsidRPr="0045626E">
              <w:rPr>
                <w:bCs/>
                <w:sz w:val="24"/>
                <w:szCs w:val="24"/>
              </w:rPr>
              <w:t>10,4</w:t>
            </w:r>
          </w:p>
        </w:tc>
      </w:tr>
      <w:tr w:rsidR="00C70D97" w:rsidRPr="0045626E" w:rsidTr="005C1B80">
        <w:tc>
          <w:tcPr>
            <w:tcW w:w="791" w:type="pct"/>
            <w:vAlign w:val="center"/>
          </w:tcPr>
          <w:p w:rsidR="00C70D97" w:rsidRPr="0045626E" w:rsidRDefault="00C70D97" w:rsidP="005C1B80">
            <w:pPr>
              <w:rPr>
                <w:sz w:val="24"/>
                <w:szCs w:val="24"/>
              </w:rPr>
            </w:pPr>
            <w:r w:rsidRPr="0045626E">
              <w:rPr>
                <w:sz w:val="24"/>
                <w:szCs w:val="24"/>
              </w:rPr>
              <w:t xml:space="preserve">   В том числе </w:t>
            </w:r>
            <w:r w:rsidRPr="0045626E">
              <w:rPr>
                <w:sz w:val="24"/>
                <w:szCs w:val="24"/>
              </w:rPr>
              <w:br/>
              <w:t xml:space="preserve">   убийств</w:t>
            </w:r>
          </w:p>
        </w:tc>
        <w:tc>
          <w:tcPr>
            <w:tcW w:w="516" w:type="pct"/>
            <w:vAlign w:val="center"/>
          </w:tcPr>
          <w:p w:rsidR="00C70D97" w:rsidRPr="0045626E" w:rsidRDefault="00C70D97" w:rsidP="005C1B80">
            <w:pPr>
              <w:jc w:val="center"/>
              <w:rPr>
                <w:sz w:val="24"/>
                <w:szCs w:val="24"/>
              </w:rPr>
            </w:pPr>
            <w:r w:rsidRPr="0045626E">
              <w:rPr>
                <w:sz w:val="24"/>
                <w:szCs w:val="24"/>
              </w:rPr>
              <w:t xml:space="preserve">     686</w:t>
            </w:r>
          </w:p>
        </w:tc>
        <w:tc>
          <w:tcPr>
            <w:tcW w:w="503" w:type="pct"/>
            <w:vAlign w:val="center"/>
          </w:tcPr>
          <w:p w:rsidR="00C70D97" w:rsidRPr="0045626E" w:rsidRDefault="00C70D97" w:rsidP="005C1B80">
            <w:pPr>
              <w:jc w:val="center"/>
              <w:rPr>
                <w:sz w:val="24"/>
                <w:szCs w:val="24"/>
              </w:rPr>
            </w:pPr>
            <w:r w:rsidRPr="0045626E">
              <w:rPr>
                <w:sz w:val="24"/>
                <w:szCs w:val="24"/>
              </w:rPr>
              <w:t>–6,0</w:t>
            </w:r>
          </w:p>
        </w:tc>
        <w:tc>
          <w:tcPr>
            <w:tcW w:w="765" w:type="pct"/>
            <w:vAlign w:val="center"/>
          </w:tcPr>
          <w:p w:rsidR="00C70D97" w:rsidRPr="0045626E" w:rsidRDefault="00C70D97" w:rsidP="005C1B80">
            <w:pPr>
              <w:jc w:val="center"/>
              <w:rPr>
                <w:sz w:val="24"/>
                <w:szCs w:val="24"/>
              </w:rPr>
            </w:pPr>
            <w:r w:rsidRPr="0045626E">
              <w:rPr>
                <w:sz w:val="24"/>
                <w:szCs w:val="24"/>
              </w:rPr>
              <w:t xml:space="preserve">       267</w:t>
            </w:r>
          </w:p>
        </w:tc>
        <w:tc>
          <w:tcPr>
            <w:tcW w:w="933" w:type="pct"/>
            <w:vAlign w:val="center"/>
          </w:tcPr>
          <w:p w:rsidR="00C70D97" w:rsidRPr="0045626E" w:rsidRDefault="00C70D97" w:rsidP="005C1B80">
            <w:pPr>
              <w:jc w:val="center"/>
              <w:rPr>
                <w:sz w:val="24"/>
                <w:szCs w:val="24"/>
              </w:rPr>
            </w:pPr>
            <w:r w:rsidRPr="0045626E">
              <w:rPr>
                <w:sz w:val="24"/>
                <w:szCs w:val="24"/>
              </w:rPr>
              <w:t>–3,0</w:t>
            </w:r>
          </w:p>
        </w:tc>
        <w:tc>
          <w:tcPr>
            <w:tcW w:w="746" w:type="pct"/>
            <w:vAlign w:val="center"/>
          </w:tcPr>
          <w:p w:rsidR="00C70D97" w:rsidRPr="0045626E" w:rsidRDefault="00C70D97" w:rsidP="005C1B80">
            <w:pPr>
              <w:jc w:val="center"/>
              <w:rPr>
                <w:sz w:val="24"/>
                <w:szCs w:val="24"/>
              </w:rPr>
            </w:pPr>
            <w:r w:rsidRPr="0045626E">
              <w:rPr>
                <w:sz w:val="24"/>
                <w:szCs w:val="24"/>
              </w:rPr>
              <w:t xml:space="preserve">        122</w:t>
            </w:r>
          </w:p>
        </w:tc>
        <w:tc>
          <w:tcPr>
            <w:tcW w:w="746" w:type="pct"/>
            <w:vAlign w:val="center"/>
          </w:tcPr>
          <w:p w:rsidR="00C70D97" w:rsidRPr="0045626E" w:rsidRDefault="00C70D97" w:rsidP="005C1B80">
            <w:pPr>
              <w:jc w:val="center"/>
              <w:rPr>
                <w:sz w:val="24"/>
                <w:szCs w:val="24"/>
              </w:rPr>
            </w:pPr>
            <w:r w:rsidRPr="0045626E">
              <w:rPr>
                <w:sz w:val="24"/>
                <w:szCs w:val="24"/>
              </w:rPr>
              <w:t>–12,5</w:t>
            </w:r>
          </w:p>
        </w:tc>
      </w:tr>
    </w:tbl>
    <w:p w:rsidR="00C70D97" w:rsidRDefault="00C70D97" w:rsidP="00C70D97">
      <w:pPr>
        <w:ind w:firstLine="709"/>
        <w:jc w:val="both"/>
        <w:rPr>
          <w:sz w:val="28"/>
          <w:szCs w:val="28"/>
        </w:rPr>
      </w:pPr>
    </w:p>
    <w:p w:rsidR="00C70D97" w:rsidRPr="00C03B35" w:rsidRDefault="00C70D97" w:rsidP="00C70D97">
      <w:pPr>
        <w:ind w:firstLine="709"/>
        <w:jc w:val="both"/>
        <w:rPr>
          <w:sz w:val="28"/>
          <w:szCs w:val="28"/>
        </w:rPr>
      </w:pPr>
      <w:r w:rsidRPr="00C03B35">
        <w:rPr>
          <w:sz w:val="28"/>
          <w:szCs w:val="28"/>
        </w:rPr>
        <w:t>Таблицу с большим числом строк допускается переносить на другой лист (страницу). В этом случае слово «таблица», ее номер и наименование указыв</w:t>
      </w:r>
      <w:r w:rsidRPr="00C03B35">
        <w:rPr>
          <w:sz w:val="28"/>
          <w:szCs w:val="28"/>
        </w:rPr>
        <w:t>а</w:t>
      </w:r>
      <w:r w:rsidRPr="00C03B35">
        <w:rPr>
          <w:sz w:val="28"/>
          <w:szCs w:val="28"/>
        </w:rPr>
        <w:t>ются один раз слева над первой частью таблицы, а над другими частями также слева пишутся слова «Продолжение таблицы» и приводится ее номер.</w:t>
      </w:r>
    </w:p>
    <w:p w:rsidR="00C70D97" w:rsidRPr="00C03B35" w:rsidRDefault="00C70D97" w:rsidP="00C70D97">
      <w:pPr>
        <w:ind w:firstLine="709"/>
        <w:jc w:val="both"/>
        <w:rPr>
          <w:sz w:val="28"/>
          <w:szCs w:val="28"/>
        </w:rPr>
      </w:pPr>
      <w:r w:rsidRPr="00C03B35">
        <w:rPr>
          <w:sz w:val="28"/>
          <w:szCs w:val="28"/>
        </w:rPr>
        <w:t>Таблицу с большим количеством граф допускается делить на части и п</w:t>
      </w:r>
      <w:r w:rsidRPr="00C03B35">
        <w:rPr>
          <w:sz w:val="28"/>
          <w:szCs w:val="28"/>
        </w:rPr>
        <w:t>о</w:t>
      </w:r>
      <w:r w:rsidRPr="00C03B35">
        <w:rPr>
          <w:sz w:val="28"/>
          <w:szCs w:val="28"/>
        </w:rPr>
        <w:t>мещать одну часть под другой в пределах одной страницы. Если строки и гр</w:t>
      </w:r>
      <w:r w:rsidRPr="00C03B35">
        <w:rPr>
          <w:sz w:val="28"/>
          <w:szCs w:val="28"/>
        </w:rPr>
        <w:t>а</w:t>
      </w:r>
      <w:r w:rsidRPr="00C03B35">
        <w:rPr>
          <w:sz w:val="28"/>
          <w:szCs w:val="28"/>
        </w:rPr>
        <w:t>фы таблицы выходят за формат страницы, то в первом случае каждой части таблицы повторяется головка, во втором случае – боковик. При делении табл</w:t>
      </w:r>
      <w:r w:rsidRPr="00C03B35">
        <w:rPr>
          <w:sz w:val="28"/>
          <w:szCs w:val="28"/>
        </w:rPr>
        <w:t>и</w:t>
      </w:r>
      <w:r w:rsidRPr="00C03B35">
        <w:rPr>
          <w:sz w:val="28"/>
          <w:szCs w:val="28"/>
        </w:rPr>
        <w:t>цы на части допускается ее головку или боковик заменять соответствующим номером граф и строк. При этом нумерация должна быть арабскими цифрами графы и (или) строки первой части таблицы. Разделять заголовки и подзаголо</w:t>
      </w:r>
      <w:r w:rsidRPr="00C03B35">
        <w:rPr>
          <w:sz w:val="28"/>
          <w:szCs w:val="28"/>
        </w:rPr>
        <w:t>в</w:t>
      </w:r>
      <w:r w:rsidRPr="00C03B35">
        <w:rPr>
          <w:sz w:val="28"/>
          <w:szCs w:val="28"/>
        </w:rPr>
        <w:t>ки боковика и граф диагональными линиями не допускается. При необходим</w:t>
      </w:r>
      <w:r w:rsidRPr="00C03B35">
        <w:rPr>
          <w:sz w:val="28"/>
          <w:szCs w:val="28"/>
        </w:rPr>
        <w:t>о</w:t>
      </w:r>
      <w:r w:rsidRPr="00C03B35">
        <w:rPr>
          <w:sz w:val="28"/>
          <w:szCs w:val="28"/>
        </w:rPr>
        <w:t>сти дополнительного пояснения в тексте его допускается оформлять в виде сноски.</w:t>
      </w:r>
    </w:p>
    <w:p w:rsidR="00845161" w:rsidRDefault="00845161" w:rsidP="00C70D97">
      <w:pPr>
        <w:pStyle w:val="7"/>
        <w:shd w:val="clear" w:color="auto" w:fill="auto"/>
        <w:tabs>
          <w:tab w:val="left" w:pos="1311"/>
        </w:tabs>
        <w:spacing w:after="0" w:line="240" w:lineRule="auto"/>
        <w:ind w:firstLine="709"/>
        <w:jc w:val="both"/>
        <w:rPr>
          <w:rFonts w:ascii="Times New Roman" w:hAnsi="Times New Roman" w:cs="Times New Roman"/>
          <w:i/>
        </w:rPr>
      </w:pPr>
    </w:p>
    <w:p w:rsidR="00C70D97" w:rsidRPr="00C03B35" w:rsidRDefault="00C70D97" w:rsidP="00C70D97">
      <w:pPr>
        <w:pStyle w:val="7"/>
        <w:shd w:val="clear" w:color="auto" w:fill="auto"/>
        <w:tabs>
          <w:tab w:val="left" w:pos="1311"/>
        </w:tabs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 w:rsidRPr="00C03B35">
        <w:rPr>
          <w:rFonts w:ascii="Times New Roman" w:hAnsi="Times New Roman" w:cs="Times New Roman"/>
          <w:i/>
        </w:rPr>
        <w:lastRenderedPageBreak/>
        <w:t>Формулы</w:t>
      </w:r>
      <w:r w:rsidRPr="00C03B35">
        <w:rPr>
          <w:rFonts w:ascii="Times New Roman" w:hAnsi="Times New Roman" w:cs="Times New Roman"/>
        </w:rPr>
        <w:t xml:space="preserve"> выносятся в отдельную строку. Формулы, на которые делаются ссылки в тексте, нумеруются цифрами в круглых скобках, размещаемыми спр</w:t>
      </w:r>
      <w:r w:rsidRPr="00C03B35">
        <w:rPr>
          <w:rFonts w:ascii="Times New Roman" w:hAnsi="Times New Roman" w:cs="Times New Roman"/>
        </w:rPr>
        <w:t>а</w:t>
      </w:r>
      <w:r w:rsidRPr="00C03B35">
        <w:rPr>
          <w:rFonts w:ascii="Times New Roman" w:hAnsi="Times New Roman" w:cs="Times New Roman"/>
        </w:rPr>
        <w:t>ва от формулы.</w:t>
      </w:r>
    </w:p>
    <w:p w:rsidR="00C70D97" w:rsidRPr="002E379F" w:rsidRDefault="00C70D97" w:rsidP="00C70D97">
      <w:pPr>
        <w:pStyle w:val="7"/>
        <w:shd w:val="clear" w:color="auto" w:fill="auto"/>
        <w:tabs>
          <w:tab w:val="left" w:pos="1292"/>
        </w:tabs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 w:rsidRPr="00AE6B24">
        <w:rPr>
          <w:rFonts w:ascii="Times New Roman" w:hAnsi="Times New Roman" w:cs="Times New Roman"/>
        </w:rPr>
        <w:t xml:space="preserve">Ссылки на использованные источники следует указывать </w:t>
      </w:r>
      <w:r w:rsidRPr="00AE6B24">
        <w:rPr>
          <w:rFonts w:ascii="Times New Roman" w:hAnsi="Times New Roman" w:cs="Times New Roman"/>
          <w:highlight w:val="green"/>
        </w:rPr>
        <w:t>порядковым номером библиографического описания источника в списке использованных источников</w:t>
      </w:r>
      <w:r w:rsidRPr="00AE6B24">
        <w:rPr>
          <w:rFonts w:ascii="Times New Roman" w:hAnsi="Times New Roman" w:cs="Times New Roman"/>
        </w:rPr>
        <w:t xml:space="preserve">. </w:t>
      </w:r>
      <w:r w:rsidRPr="00AE6B24">
        <w:rPr>
          <w:rFonts w:ascii="Times New Roman" w:hAnsi="Times New Roman" w:cs="Times New Roman"/>
          <w:highlight w:val="yellow"/>
        </w:rPr>
        <w:t>Порядковый номер ссылки заключают в квадратные скобки</w:t>
      </w:r>
      <w:r w:rsidRPr="00AE6B24">
        <w:rPr>
          <w:rFonts w:ascii="Times New Roman" w:hAnsi="Times New Roman" w:cs="Times New Roman"/>
        </w:rPr>
        <w:t xml:space="preserve">. </w:t>
      </w:r>
      <w:r>
        <w:rPr>
          <w:rFonts w:ascii="Times New Roman" w:hAnsi="Times New Roman" w:cs="Times New Roman"/>
        </w:rPr>
        <w:t xml:space="preserve">Например, </w:t>
      </w:r>
      <w:r>
        <w:rPr>
          <w:rFonts w:ascii="Times New Roman" w:hAnsi="Times New Roman"/>
        </w:rPr>
        <w:t>…</w:t>
      </w:r>
      <w:r w:rsidRPr="002F37F8">
        <w:rPr>
          <w:rFonts w:ascii="Times New Roman" w:hAnsi="Times New Roman"/>
        </w:rPr>
        <w:t>по мнению</w:t>
      </w:r>
      <w:r>
        <w:rPr>
          <w:rFonts w:ascii="Times New Roman" w:hAnsi="Times New Roman"/>
        </w:rPr>
        <w:t xml:space="preserve"> </w:t>
      </w:r>
      <w:proofErr w:type="spellStart"/>
      <w:r w:rsidRPr="00AE6B24">
        <w:rPr>
          <w:rStyle w:val="citation"/>
          <w:rFonts w:ascii="Times New Roman" w:hAnsi="Times New Roman" w:cs="Times New Roman"/>
          <w:iCs/>
        </w:rPr>
        <w:t>Азрилияна</w:t>
      </w:r>
      <w:proofErr w:type="spellEnd"/>
      <w:r w:rsidRPr="00AE6B24">
        <w:rPr>
          <w:rStyle w:val="citation"/>
          <w:rFonts w:ascii="Times New Roman" w:hAnsi="Times New Roman" w:cs="Times New Roman"/>
          <w:iCs/>
        </w:rPr>
        <w:t xml:space="preserve"> А.Н., д</w:t>
      </w:r>
      <w:r w:rsidRPr="00AE6B24">
        <w:rPr>
          <w:rFonts w:ascii="Times New Roman" w:hAnsi="Times New Roman" w:cs="Times New Roman"/>
          <w:bCs/>
        </w:rPr>
        <w:t>оход</w:t>
      </w:r>
      <w:r w:rsidRPr="00AE6B24">
        <w:rPr>
          <w:rFonts w:ascii="Times New Roman" w:hAnsi="Times New Roman" w:cs="Times New Roman"/>
        </w:rPr>
        <w:t> - это денежные средства или материальные ценности, полученные государством</w:t>
      </w:r>
      <w:r w:rsidRPr="002F37F8">
        <w:rPr>
          <w:rFonts w:ascii="Times New Roman" w:hAnsi="Times New Roman"/>
        </w:rPr>
        <w:t>, физическим или юридич</w:t>
      </w:r>
      <w:r w:rsidRPr="002F37F8">
        <w:rPr>
          <w:rFonts w:ascii="Times New Roman" w:hAnsi="Times New Roman"/>
        </w:rPr>
        <w:t>е</w:t>
      </w:r>
      <w:r w:rsidRPr="002F37F8">
        <w:rPr>
          <w:rFonts w:ascii="Times New Roman" w:hAnsi="Times New Roman"/>
        </w:rPr>
        <w:t xml:space="preserve">ским лицом в результате какой-либо деятельности за определённый период </w:t>
      </w:r>
      <w:r w:rsidRPr="00494F14">
        <w:rPr>
          <w:rFonts w:ascii="Times New Roman" w:hAnsi="Times New Roman"/>
        </w:rPr>
        <w:t>времени</w:t>
      </w:r>
      <w:r w:rsidRPr="002E379F">
        <w:rPr>
          <w:rFonts w:ascii="Times New Roman" w:hAnsi="Times New Roman" w:cs="Times New Roman"/>
        </w:rPr>
        <w:t>.</w:t>
      </w:r>
      <w:proofErr w:type="gramStart"/>
      <w:r w:rsidRPr="002E379F">
        <w:rPr>
          <w:rFonts w:ascii="Times New Roman" w:hAnsi="Times New Roman" w:cs="Times New Roman"/>
        </w:rPr>
        <w:t xml:space="preserve">[ </w:t>
      </w:r>
      <w:proofErr w:type="gramEnd"/>
      <w:r w:rsidRPr="002E379F">
        <w:rPr>
          <w:rStyle w:val="citation"/>
          <w:rFonts w:ascii="Times New Roman" w:hAnsi="Times New Roman" w:cs="Times New Roman"/>
        </w:rPr>
        <w:t>43</w:t>
      </w:r>
      <w:r w:rsidRPr="002E379F">
        <w:rPr>
          <w:rFonts w:ascii="Times New Roman" w:hAnsi="Times New Roman" w:cs="Times New Roman"/>
        </w:rPr>
        <w:t>]</w:t>
      </w:r>
    </w:p>
    <w:p w:rsidR="00C70D97" w:rsidRPr="00AE6B24" w:rsidRDefault="00C70D97" w:rsidP="00C70D97">
      <w:pPr>
        <w:pStyle w:val="7"/>
        <w:shd w:val="clear" w:color="auto" w:fill="auto"/>
        <w:tabs>
          <w:tab w:val="left" w:pos="1292"/>
        </w:tabs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 w:rsidRPr="00AE6B24">
        <w:rPr>
          <w:rFonts w:ascii="Times New Roman" w:hAnsi="Times New Roman" w:cs="Times New Roman"/>
        </w:rPr>
        <w:t>При ссылках на стандарты и технические условия указывают только их обозначение, при этом допускается не указывать год их утверждения при усл</w:t>
      </w:r>
      <w:r w:rsidRPr="00AE6B24">
        <w:rPr>
          <w:rFonts w:ascii="Times New Roman" w:hAnsi="Times New Roman" w:cs="Times New Roman"/>
        </w:rPr>
        <w:t>о</w:t>
      </w:r>
      <w:r w:rsidRPr="00AE6B24">
        <w:rPr>
          <w:rFonts w:ascii="Times New Roman" w:hAnsi="Times New Roman" w:cs="Times New Roman"/>
        </w:rPr>
        <w:t>вии полного описания стандарта и технических условий в списке использова</w:t>
      </w:r>
      <w:r w:rsidRPr="00AE6B24">
        <w:rPr>
          <w:rFonts w:ascii="Times New Roman" w:hAnsi="Times New Roman" w:cs="Times New Roman"/>
        </w:rPr>
        <w:t>н</w:t>
      </w:r>
      <w:r w:rsidRPr="00AE6B24">
        <w:rPr>
          <w:rFonts w:ascii="Times New Roman" w:hAnsi="Times New Roman" w:cs="Times New Roman"/>
        </w:rPr>
        <w:t>ных источников в соответствии с ГОСТ 7.1.</w:t>
      </w:r>
    </w:p>
    <w:p w:rsidR="00845161" w:rsidRDefault="00845161" w:rsidP="00F743D1">
      <w:pPr>
        <w:pStyle w:val="p"/>
        <w:ind w:firstLine="709"/>
        <w:jc w:val="both"/>
        <w:outlineLvl w:val="4"/>
        <w:rPr>
          <w:i/>
          <w:sz w:val="28"/>
          <w:szCs w:val="28"/>
        </w:rPr>
      </w:pPr>
    </w:p>
    <w:p w:rsidR="000B4D96" w:rsidRPr="00C03B35" w:rsidRDefault="000B4D96" w:rsidP="00F743D1">
      <w:pPr>
        <w:pStyle w:val="p"/>
        <w:ind w:firstLine="709"/>
        <w:jc w:val="both"/>
        <w:outlineLvl w:val="4"/>
        <w:rPr>
          <w:sz w:val="28"/>
          <w:szCs w:val="28"/>
        </w:rPr>
      </w:pPr>
      <w:r w:rsidRPr="00C03B35">
        <w:rPr>
          <w:i/>
          <w:sz w:val="28"/>
          <w:szCs w:val="28"/>
        </w:rPr>
        <w:t>Приложения</w:t>
      </w:r>
      <w:r w:rsidRPr="00C03B35">
        <w:rPr>
          <w:sz w:val="28"/>
          <w:szCs w:val="28"/>
        </w:rPr>
        <w:t xml:space="preserve"> оформляют как продолжение данного документа на посл</w:t>
      </w:r>
      <w:r w:rsidRPr="00C03B35">
        <w:rPr>
          <w:sz w:val="28"/>
          <w:szCs w:val="28"/>
        </w:rPr>
        <w:t>е</w:t>
      </w:r>
      <w:r w:rsidRPr="00C03B35">
        <w:rPr>
          <w:sz w:val="28"/>
          <w:szCs w:val="28"/>
        </w:rPr>
        <w:t xml:space="preserve">дующих листах или выпускают в виде самостоятельного документа. На все приложения должны быть даны ссылки в тексте документа. </w:t>
      </w:r>
      <w:r w:rsidR="00BE1C07">
        <w:rPr>
          <w:sz w:val="28"/>
          <w:szCs w:val="28"/>
        </w:rPr>
        <w:t>Например, «…в с</w:t>
      </w:r>
      <w:r w:rsidR="00BE1C07">
        <w:rPr>
          <w:sz w:val="28"/>
          <w:szCs w:val="28"/>
        </w:rPr>
        <w:t>о</w:t>
      </w:r>
      <w:r w:rsidR="00BE1C07">
        <w:rPr>
          <w:sz w:val="28"/>
          <w:szCs w:val="28"/>
        </w:rPr>
        <w:t>ответствии с приложением</w:t>
      </w:r>
      <w:proofErr w:type="gramStart"/>
      <w:r w:rsidR="00BE1C07">
        <w:rPr>
          <w:sz w:val="28"/>
          <w:szCs w:val="28"/>
        </w:rPr>
        <w:t xml:space="preserve"> В</w:t>
      </w:r>
      <w:proofErr w:type="gramEnd"/>
      <w:r w:rsidR="00BE1C07">
        <w:rPr>
          <w:sz w:val="28"/>
          <w:szCs w:val="28"/>
        </w:rPr>
        <w:t>»</w:t>
      </w:r>
      <w:r w:rsidR="00021DBA">
        <w:rPr>
          <w:sz w:val="28"/>
          <w:szCs w:val="28"/>
        </w:rPr>
        <w:t xml:space="preserve"> или «…форма товарной накладной приведена в приложении Д»</w:t>
      </w:r>
      <w:r w:rsidR="00BE1C07">
        <w:rPr>
          <w:sz w:val="28"/>
          <w:szCs w:val="28"/>
        </w:rPr>
        <w:t>.</w:t>
      </w:r>
      <w:r w:rsidR="00021DBA">
        <w:rPr>
          <w:sz w:val="28"/>
          <w:szCs w:val="28"/>
        </w:rPr>
        <w:t xml:space="preserve"> </w:t>
      </w:r>
      <w:r w:rsidRPr="00C03B35">
        <w:rPr>
          <w:sz w:val="28"/>
          <w:szCs w:val="28"/>
        </w:rPr>
        <w:t>Приложения располагают в порядке ссылок на них в тексте документа.</w:t>
      </w:r>
    </w:p>
    <w:p w:rsidR="00021DBA" w:rsidRDefault="000B4D96" w:rsidP="00F743D1">
      <w:pPr>
        <w:pStyle w:val="p"/>
        <w:ind w:firstLine="709"/>
        <w:jc w:val="both"/>
        <w:outlineLvl w:val="4"/>
        <w:rPr>
          <w:sz w:val="28"/>
          <w:szCs w:val="28"/>
        </w:rPr>
      </w:pPr>
      <w:r w:rsidRPr="00C03B35">
        <w:rPr>
          <w:sz w:val="28"/>
          <w:szCs w:val="28"/>
        </w:rPr>
        <w:t>Каждое приложение следует начинать с новой страницы с указанием наверху посередине страницы слова «</w:t>
      </w:r>
      <w:r w:rsidR="00CC41D8" w:rsidRPr="00C03B35">
        <w:rPr>
          <w:b/>
          <w:sz w:val="28"/>
          <w:szCs w:val="28"/>
        </w:rPr>
        <w:t>П</w:t>
      </w:r>
      <w:r w:rsidR="00BE1C07">
        <w:rPr>
          <w:b/>
          <w:sz w:val="28"/>
          <w:szCs w:val="28"/>
        </w:rPr>
        <w:t>РИЛОЖЕНИЕ</w:t>
      </w:r>
      <w:r w:rsidRPr="00C03B35">
        <w:rPr>
          <w:sz w:val="28"/>
          <w:szCs w:val="28"/>
        </w:rPr>
        <w:t>» и его обозначения – заглавной буквы русского алфавита, начиная с А. В качестве обозначений пр</w:t>
      </w:r>
      <w:r w:rsidRPr="00C03B35">
        <w:rPr>
          <w:sz w:val="28"/>
          <w:szCs w:val="28"/>
        </w:rPr>
        <w:t>и</w:t>
      </w:r>
      <w:r w:rsidRPr="00C03B35">
        <w:rPr>
          <w:sz w:val="28"/>
          <w:szCs w:val="28"/>
        </w:rPr>
        <w:t xml:space="preserve">ложений не используются буквы Ё, </w:t>
      </w:r>
      <w:proofErr w:type="gramStart"/>
      <w:r w:rsidRPr="00C03B35">
        <w:rPr>
          <w:sz w:val="28"/>
          <w:szCs w:val="28"/>
        </w:rPr>
        <w:t>З</w:t>
      </w:r>
      <w:proofErr w:type="gramEnd"/>
      <w:r w:rsidRPr="00C03B35">
        <w:rPr>
          <w:sz w:val="28"/>
          <w:szCs w:val="28"/>
        </w:rPr>
        <w:t xml:space="preserve">, </w:t>
      </w:r>
      <w:r w:rsidR="00021DBA">
        <w:rPr>
          <w:sz w:val="28"/>
          <w:szCs w:val="28"/>
        </w:rPr>
        <w:t>Й</w:t>
      </w:r>
      <w:r w:rsidRPr="00C03B35">
        <w:rPr>
          <w:sz w:val="28"/>
          <w:szCs w:val="28"/>
        </w:rPr>
        <w:t xml:space="preserve">, О, Ч, Ь, Ы, Ъ. </w:t>
      </w:r>
    </w:p>
    <w:p w:rsidR="000B4D96" w:rsidRPr="00C03B35" w:rsidRDefault="00021DBA" w:rsidP="00F743D1">
      <w:pPr>
        <w:pStyle w:val="p"/>
        <w:ind w:firstLine="709"/>
        <w:jc w:val="both"/>
        <w:outlineLvl w:val="4"/>
        <w:rPr>
          <w:sz w:val="28"/>
          <w:szCs w:val="28"/>
        </w:rPr>
      </w:pPr>
      <w:r w:rsidRPr="00021DBA">
        <w:rPr>
          <w:sz w:val="28"/>
          <w:szCs w:val="28"/>
        </w:rPr>
        <w:t>В случае полного использования букв русского алфавит</w:t>
      </w:r>
      <w:r>
        <w:rPr>
          <w:sz w:val="28"/>
          <w:szCs w:val="28"/>
        </w:rPr>
        <w:t>а</w:t>
      </w:r>
      <w:r w:rsidRPr="00021DBA">
        <w:rPr>
          <w:sz w:val="28"/>
          <w:szCs w:val="28"/>
        </w:rPr>
        <w:t xml:space="preserve"> допускается обозначать приложения арабскими цифрами.</w:t>
      </w:r>
      <w:r>
        <w:rPr>
          <w:sz w:val="28"/>
          <w:szCs w:val="28"/>
        </w:rPr>
        <w:t xml:space="preserve"> </w:t>
      </w:r>
      <w:r w:rsidR="000B4D96" w:rsidRPr="00021DBA">
        <w:rPr>
          <w:sz w:val="28"/>
          <w:szCs w:val="28"/>
        </w:rPr>
        <w:t>Если в документе одно прилож</w:t>
      </w:r>
      <w:r w:rsidR="000B4D96" w:rsidRPr="00021DBA">
        <w:rPr>
          <w:sz w:val="28"/>
          <w:szCs w:val="28"/>
        </w:rPr>
        <w:t>е</w:t>
      </w:r>
      <w:r w:rsidR="000B4D96" w:rsidRPr="00021DBA">
        <w:rPr>
          <w:sz w:val="28"/>
          <w:szCs w:val="28"/>
        </w:rPr>
        <w:t>ние, оно обозначается</w:t>
      </w:r>
      <w:r w:rsidR="000B4D96" w:rsidRPr="00C03B35">
        <w:rPr>
          <w:sz w:val="28"/>
          <w:szCs w:val="28"/>
        </w:rPr>
        <w:t xml:space="preserve"> «</w:t>
      </w:r>
      <w:r w:rsidR="00893B1C" w:rsidRPr="00C03B35">
        <w:rPr>
          <w:b/>
          <w:sz w:val="28"/>
          <w:szCs w:val="28"/>
        </w:rPr>
        <w:t>ПРИЛОЖЕНИЕ</w:t>
      </w:r>
      <w:r w:rsidR="000B4D96" w:rsidRPr="00C03B35">
        <w:rPr>
          <w:b/>
          <w:sz w:val="28"/>
          <w:szCs w:val="28"/>
        </w:rPr>
        <w:t xml:space="preserve"> А</w:t>
      </w:r>
      <w:r w:rsidR="000B4D96" w:rsidRPr="00C03B35">
        <w:rPr>
          <w:sz w:val="28"/>
          <w:szCs w:val="28"/>
        </w:rPr>
        <w:t xml:space="preserve">». </w:t>
      </w:r>
    </w:p>
    <w:p w:rsidR="000B4D96" w:rsidRPr="00C03B35" w:rsidRDefault="000B4D96" w:rsidP="00F743D1">
      <w:pPr>
        <w:pStyle w:val="p"/>
        <w:ind w:firstLine="709"/>
        <w:jc w:val="both"/>
        <w:outlineLvl w:val="4"/>
        <w:rPr>
          <w:sz w:val="28"/>
          <w:szCs w:val="28"/>
        </w:rPr>
      </w:pPr>
      <w:r w:rsidRPr="00C03B35">
        <w:rPr>
          <w:sz w:val="28"/>
          <w:szCs w:val="28"/>
        </w:rPr>
        <w:t>Приложение должно иметь заголовок, который располагают по центру и набирают с прописной буквы отдельной строкой.</w:t>
      </w:r>
    </w:p>
    <w:p w:rsidR="000B4D96" w:rsidRPr="00C03B35" w:rsidRDefault="000B4D96" w:rsidP="0045626E">
      <w:pPr>
        <w:ind w:firstLine="709"/>
        <w:jc w:val="both"/>
        <w:rPr>
          <w:color w:val="FF0000"/>
          <w:sz w:val="28"/>
          <w:szCs w:val="28"/>
        </w:rPr>
      </w:pPr>
      <w:r w:rsidRPr="00C03B35">
        <w:rPr>
          <w:sz w:val="28"/>
          <w:szCs w:val="28"/>
        </w:rPr>
        <w:t xml:space="preserve">Приложения следует включать в общую с остальной частью документа сквозную нумерацию страниц. </w:t>
      </w:r>
    </w:p>
    <w:p w:rsidR="00845161" w:rsidRDefault="00845161" w:rsidP="0053092F">
      <w:pPr>
        <w:adjustRightInd w:val="0"/>
        <w:ind w:firstLine="709"/>
        <w:jc w:val="both"/>
        <w:rPr>
          <w:i/>
          <w:sz w:val="28"/>
          <w:szCs w:val="28"/>
        </w:rPr>
      </w:pPr>
    </w:p>
    <w:p w:rsidR="000B4D96" w:rsidRPr="00C03B35" w:rsidRDefault="000B4D96" w:rsidP="0053092F">
      <w:pPr>
        <w:adjustRightInd w:val="0"/>
        <w:ind w:firstLine="709"/>
        <w:jc w:val="both"/>
        <w:rPr>
          <w:sz w:val="28"/>
          <w:szCs w:val="28"/>
        </w:rPr>
      </w:pPr>
      <w:r w:rsidRPr="00C03B35">
        <w:rPr>
          <w:i/>
          <w:sz w:val="28"/>
          <w:szCs w:val="28"/>
        </w:rPr>
        <w:t>Список использованных источников</w:t>
      </w:r>
      <w:r w:rsidRPr="00C03B35">
        <w:rPr>
          <w:sz w:val="28"/>
          <w:szCs w:val="28"/>
        </w:rPr>
        <w:t xml:space="preserve"> является органической частью любой научно-исследовательской работы и помещается после основного текста раб</w:t>
      </w:r>
      <w:r w:rsidRPr="00C03B35">
        <w:rPr>
          <w:sz w:val="28"/>
          <w:szCs w:val="28"/>
        </w:rPr>
        <w:t>о</w:t>
      </w:r>
      <w:r w:rsidRPr="00C03B35">
        <w:rPr>
          <w:sz w:val="28"/>
          <w:szCs w:val="28"/>
        </w:rPr>
        <w:t>ты; позволяет автору документально подтвердить достоверность и точность ц</w:t>
      </w:r>
      <w:r w:rsidRPr="00C03B35">
        <w:rPr>
          <w:sz w:val="28"/>
          <w:szCs w:val="28"/>
        </w:rPr>
        <w:t>и</w:t>
      </w:r>
      <w:r w:rsidRPr="00C03B35">
        <w:rPr>
          <w:sz w:val="28"/>
          <w:szCs w:val="28"/>
        </w:rPr>
        <w:t>тируемых материалов (таблиц, иллюстраций, фактов, текстов памятников и д</w:t>
      </w:r>
      <w:r w:rsidRPr="00C03B35">
        <w:rPr>
          <w:sz w:val="28"/>
          <w:szCs w:val="28"/>
        </w:rPr>
        <w:t>о</w:t>
      </w:r>
      <w:r w:rsidRPr="00C03B35">
        <w:rPr>
          <w:sz w:val="28"/>
          <w:szCs w:val="28"/>
        </w:rPr>
        <w:t>кументов); характеризует степень изученности конкретной проблемы автором; представляет самостоятельную ценность, как справочный аппарат для других исследователей.</w:t>
      </w:r>
    </w:p>
    <w:p w:rsidR="000B4D96" w:rsidRPr="00C03B35" w:rsidRDefault="000B4D96" w:rsidP="0053092F">
      <w:pPr>
        <w:adjustRightInd w:val="0"/>
        <w:ind w:firstLine="709"/>
        <w:jc w:val="both"/>
        <w:rPr>
          <w:sz w:val="28"/>
          <w:szCs w:val="28"/>
        </w:rPr>
      </w:pPr>
      <w:proofErr w:type="gramStart"/>
      <w:r w:rsidRPr="00C03B35">
        <w:rPr>
          <w:sz w:val="28"/>
          <w:szCs w:val="28"/>
        </w:rPr>
        <w:t>Количество источников в списке литературы зависит от степени разраб</w:t>
      </w:r>
      <w:r w:rsidRPr="00C03B35">
        <w:rPr>
          <w:sz w:val="28"/>
          <w:szCs w:val="28"/>
        </w:rPr>
        <w:t>о</w:t>
      </w:r>
      <w:r w:rsidRPr="00C03B35">
        <w:rPr>
          <w:sz w:val="28"/>
          <w:szCs w:val="28"/>
        </w:rPr>
        <w:t>танности темы и отражении ее в документальных потоках; список должен иметь сквозную порядковую нумерацию включенных в него документов; св</w:t>
      </w:r>
      <w:r w:rsidRPr="00C03B35">
        <w:rPr>
          <w:sz w:val="28"/>
          <w:szCs w:val="28"/>
        </w:rPr>
        <w:t>е</w:t>
      </w:r>
      <w:r w:rsidRPr="00C03B35">
        <w:rPr>
          <w:sz w:val="28"/>
          <w:szCs w:val="28"/>
        </w:rPr>
        <w:t xml:space="preserve">дения об источниках нумеруются </w:t>
      </w:r>
      <w:r w:rsidRPr="007E6CFE">
        <w:rPr>
          <w:sz w:val="28"/>
          <w:szCs w:val="28"/>
          <w:highlight w:val="yellow"/>
        </w:rPr>
        <w:t>арабскими ц</w:t>
      </w:r>
      <w:r w:rsidRPr="00C03B35">
        <w:rPr>
          <w:sz w:val="28"/>
          <w:szCs w:val="28"/>
          <w:highlight w:val="yellow"/>
        </w:rPr>
        <w:t>ифрами</w:t>
      </w:r>
      <w:r w:rsidR="00D30F9C" w:rsidRPr="00C03B35">
        <w:rPr>
          <w:sz w:val="28"/>
          <w:szCs w:val="28"/>
          <w:highlight w:val="yellow"/>
        </w:rPr>
        <w:t xml:space="preserve"> </w:t>
      </w:r>
      <w:r w:rsidR="0053092F" w:rsidRPr="0053092F">
        <w:rPr>
          <w:b/>
          <w:sz w:val="28"/>
          <w:szCs w:val="28"/>
          <w:highlight w:val="yellow"/>
        </w:rPr>
        <w:t>без точки</w:t>
      </w:r>
      <w:r w:rsidR="0053092F">
        <w:rPr>
          <w:sz w:val="28"/>
          <w:szCs w:val="28"/>
          <w:highlight w:val="yellow"/>
        </w:rPr>
        <w:t xml:space="preserve"> </w:t>
      </w:r>
      <w:r w:rsidR="00D30F9C" w:rsidRPr="00C03B35">
        <w:rPr>
          <w:sz w:val="28"/>
          <w:szCs w:val="28"/>
          <w:highlight w:val="yellow"/>
        </w:rPr>
        <w:t xml:space="preserve">и печатаются с </w:t>
      </w:r>
      <w:r w:rsidR="00D30F9C" w:rsidRPr="00C03B35">
        <w:rPr>
          <w:sz w:val="28"/>
          <w:szCs w:val="28"/>
          <w:highlight w:val="yellow"/>
        </w:rPr>
        <w:lastRenderedPageBreak/>
        <w:t>абзацного отступа</w:t>
      </w:r>
      <w:r w:rsidRPr="00C03B35">
        <w:rPr>
          <w:sz w:val="28"/>
          <w:szCs w:val="28"/>
        </w:rPr>
        <w:t>; в список литературы включаются все материалы, на кот</w:t>
      </w:r>
      <w:r w:rsidRPr="00C03B35">
        <w:rPr>
          <w:sz w:val="28"/>
          <w:szCs w:val="28"/>
        </w:rPr>
        <w:t>о</w:t>
      </w:r>
      <w:r w:rsidRPr="00C03B35">
        <w:rPr>
          <w:sz w:val="28"/>
          <w:szCs w:val="28"/>
        </w:rPr>
        <w:t>рые имеются ссылки в тексте.</w:t>
      </w:r>
      <w:proofErr w:type="gramEnd"/>
    </w:p>
    <w:p w:rsidR="007E6CFE" w:rsidRPr="00C03B35" w:rsidRDefault="007E6CFE" w:rsidP="007E6CFE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В первую очередь необходимо указывать нормативные правовые акты, затем остальные источники в алфавитном порядке</w:t>
      </w:r>
      <w:r w:rsidR="00E372D7">
        <w:rPr>
          <w:sz w:val="28"/>
          <w:szCs w:val="28"/>
        </w:rPr>
        <w:t>.</w:t>
      </w:r>
    </w:p>
    <w:p w:rsidR="000B4D96" w:rsidRPr="00C03B35" w:rsidRDefault="000B4D96" w:rsidP="007E6CFE">
      <w:pPr>
        <w:ind w:firstLine="709"/>
        <w:jc w:val="both"/>
        <w:rPr>
          <w:sz w:val="28"/>
          <w:szCs w:val="28"/>
        </w:rPr>
      </w:pPr>
      <w:r w:rsidRPr="00C03B35">
        <w:rPr>
          <w:sz w:val="28"/>
          <w:szCs w:val="28"/>
        </w:rPr>
        <w:t>Нормативные правовые акты располагаются в следующем порядке:</w:t>
      </w:r>
    </w:p>
    <w:p w:rsidR="000B4D96" w:rsidRPr="00C03B35" w:rsidRDefault="000B4D96" w:rsidP="00C03B35">
      <w:pPr>
        <w:ind w:firstLine="284"/>
        <w:jc w:val="both"/>
        <w:rPr>
          <w:sz w:val="28"/>
          <w:szCs w:val="28"/>
        </w:rPr>
      </w:pPr>
      <w:r w:rsidRPr="00C03B35">
        <w:rPr>
          <w:sz w:val="28"/>
          <w:szCs w:val="28"/>
        </w:rPr>
        <w:t>– международные договоры;</w:t>
      </w:r>
    </w:p>
    <w:p w:rsidR="000B4D96" w:rsidRPr="00C03B35" w:rsidRDefault="000B4D96" w:rsidP="00C03B35">
      <w:pPr>
        <w:ind w:firstLine="284"/>
        <w:jc w:val="both"/>
        <w:rPr>
          <w:sz w:val="28"/>
          <w:szCs w:val="28"/>
        </w:rPr>
      </w:pPr>
      <w:r w:rsidRPr="00C03B35">
        <w:rPr>
          <w:sz w:val="28"/>
          <w:szCs w:val="28"/>
        </w:rPr>
        <w:t>– Конституция РФ;</w:t>
      </w:r>
    </w:p>
    <w:p w:rsidR="000B4D96" w:rsidRPr="00C03B35" w:rsidRDefault="000B4D96" w:rsidP="00C03B35">
      <w:pPr>
        <w:ind w:firstLine="284"/>
        <w:jc w:val="both"/>
        <w:rPr>
          <w:sz w:val="28"/>
          <w:szCs w:val="28"/>
        </w:rPr>
      </w:pPr>
      <w:r w:rsidRPr="00C03B35">
        <w:rPr>
          <w:sz w:val="28"/>
          <w:szCs w:val="28"/>
        </w:rPr>
        <w:t>– федеральные конституционные законы;</w:t>
      </w:r>
    </w:p>
    <w:p w:rsidR="000B4D96" w:rsidRPr="00C03B35" w:rsidRDefault="000B4D96" w:rsidP="00C03B35">
      <w:pPr>
        <w:ind w:firstLine="284"/>
        <w:jc w:val="both"/>
        <w:rPr>
          <w:sz w:val="28"/>
          <w:szCs w:val="28"/>
        </w:rPr>
      </w:pPr>
      <w:r w:rsidRPr="00C03B35">
        <w:rPr>
          <w:sz w:val="28"/>
          <w:szCs w:val="28"/>
        </w:rPr>
        <w:t>– федеральные законы;</w:t>
      </w:r>
    </w:p>
    <w:p w:rsidR="000B4D96" w:rsidRPr="00C03B35" w:rsidRDefault="000B4D96" w:rsidP="00C03B35">
      <w:pPr>
        <w:ind w:firstLine="284"/>
        <w:jc w:val="both"/>
        <w:rPr>
          <w:sz w:val="28"/>
          <w:szCs w:val="28"/>
        </w:rPr>
      </w:pPr>
      <w:r w:rsidRPr="00C03B35">
        <w:rPr>
          <w:sz w:val="28"/>
          <w:szCs w:val="28"/>
        </w:rPr>
        <w:t>– указы Президента РФ;</w:t>
      </w:r>
    </w:p>
    <w:p w:rsidR="000B4D96" w:rsidRPr="00C03B35" w:rsidRDefault="000B4D96" w:rsidP="00C03B35">
      <w:pPr>
        <w:ind w:firstLine="284"/>
        <w:jc w:val="both"/>
        <w:rPr>
          <w:sz w:val="28"/>
          <w:szCs w:val="28"/>
        </w:rPr>
      </w:pPr>
      <w:r w:rsidRPr="00C03B35">
        <w:rPr>
          <w:sz w:val="28"/>
          <w:szCs w:val="28"/>
        </w:rPr>
        <w:t>– постановления Правительства РФ;</w:t>
      </w:r>
    </w:p>
    <w:p w:rsidR="000B4D96" w:rsidRPr="00C03B35" w:rsidRDefault="000B4D96" w:rsidP="00C03B35">
      <w:pPr>
        <w:ind w:firstLine="284"/>
        <w:jc w:val="both"/>
        <w:rPr>
          <w:sz w:val="28"/>
          <w:szCs w:val="28"/>
        </w:rPr>
      </w:pPr>
      <w:r w:rsidRPr="00C03B35">
        <w:rPr>
          <w:sz w:val="28"/>
          <w:szCs w:val="28"/>
        </w:rPr>
        <w:t>– законы субъектов РФ;</w:t>
      </w:r>
    </w:p>
    <w:p w:rsidR="000B4D96" w:rsidRPr="00C03B35" w:rsidRDefault="000B4D96" w:rsidP="00C03B35">
      <w:pPr>
        <w:ind w:firstLine="284"/>
        <w:jc w:val="both"/>
        <w:rPr>
          <w:sz w:val="28"/>
          <w:szCs w:val="28"/>
        </w:rPr>
      </w:pPr>
      <w:r w:rsidRPr="00C03B35">
        <w:rPr>
          <w:sz w:val="28"/>
          <w:szCs w:val="28"/>
        </w:rPr>
        <w:t>– нормативно-правовые акты местного самоуправления;</w:t>
      </w:r>
    </w:p>
    <w:p w:rsidR="000B4D96" w:rsidRPr="00C03B35" w:rsidRDefault="000B4D96" w:rsidP="00C03B35">
      <w:pPr>
        <w:pStyle w:val="2"/>
        <w:widowControl w:val="0"/>
        <w:spacing w:line="240" w:lineRule="auto"/>
        <w:ind w:left="0" w:firstLine="284"/>
        <w:rPr>
          <w:sz w:val="28"/>
          <w:szCs w:val="28"/>
        </w:rPr>
      </w:pPr>
      <w:r w:rsidRPr="00C03B35">
        <w:rPr>
          <w:sz w:val="28"/>
          <w:szCs w:val="28"/>
        </w:rPr>
        <w:t>– ведомственные нормативно-правовые акты.</w:t>
      </w:r>
    </w:p>
    <w:p w:rsidR="000B4D96" w:rsidRPr="00C03B35" w:rsidRDefault="000B4D96" w:rsidP="007E6CFE">
      <w:pPr>
        <w:pStyle w:val="a5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03B35">
        <w:rPr>
          <w:rFonts w:ascii="Times New Roman" w:hAnsi="Times New Roman" w:cs="Times New Roman"/>
          <w:sz w:val="28"/>
          <w:szCs w:val="28"/>
        </w:rPr>
        <w:t>Библиографическое описание нормативно-правовых актов, судебных р</w:t>
      </w:r>
      <w:r w:rsidRPr="00C03B35">
        <w:rPr>
          <w:rFonts w:ascii="Times New Roman" w:hAnsi="Times New Roman" w:cs="Times New Roman"/>
          <w:sz w:val="28"/>
          <w:szCs w:val="28"/>
        </w:rPr>
        <w:t>е</w:t>
      </w:r>
      <w:r w:rsidRPr="00C03B35">
        <w:rPr>
          <w:rFonts w:ascii="Times New Roman" w:hAnsi="Times New Roman" w:cs="Times New Roman"/>
          <w:sz w:val="28"/>
          <w:szCs w:val="28"/>
        </w:rPr>
        <w:t>шений, международных источников подчиняется общим требованиям библи</w:t>
      </w:r>
      <w:r w:rsidRPr="00C03B35">
        <w:rPr>
          <w:rFonts w:ascii="Times New Roman" w:hAnsi="Times New Roman" w:cs="Times New Roman"/>
          <w:sz w:val="28"/>
          <w:szCs w:val="28"/>
        </w:rPr>
        <w:t>о</w:t>
      </w:r>
      <w:r w:rsidRPr="00C03B35">
        <w:rPr>
          <w:rFonts w:ascii="Times New Roman" w:hAnsi="Times New Roman" w:cs="Times New Roman"/>
          <w:sz w:val="28"/>
          <w:szCs w:val="28"/>
        </w:rPr>
        <w:t xml:space="preserve">графического описания документов с учетом следующих особенностей. </w:t>
      </w:r>
    </w:p>
    <w:p w:rsidR="000B4D96" w:rsidRPr="00C03B35" w:rsidRDefault="000B4D96" w:rsidP="00F218C4">
      <w:pPr>
        <w:pStyle w:val="a5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03B35">
        <w:rPr>
          <w:rFonts w:ascii="Times New Roman" w:hAnsi="Times New Roman" w:cs="Times New Roman"/>
          <w:sz w:val="28"/>
          <w:szCs w:val="28"/>
        </w:rPr>
        <w:t>Официальные источники публикации определяет действующее законод</w:t>
      </w:r>
      <w:r w:rsidRPr="00C03B35">
        <w:rPr>
          <w:rFonts w:ascii="Times New Roman" w:hAnsi="Times New Roman" w:cs="Times New Roman"/>
          <w:sz w:val="28"/>
          <w:szCs w:val="28"/>
        </w:rPr>
        <w:t>а</w:t>
      </w:r>
      <w:r w:rsidRPr="00C03B35">
        <w:rPr>
          <w:rFonts w:ascii="Times New Roman" w:hAnsi="Times New Roman" w:cs="Times New Roman"/>
          <w:sz w:val="28"/>
          <w:szCs w:val="28"/>
        </w:rPr>
        <w:t xml:space="preserve">тельство. </w:t>
      </w:r>
      <w:proofErr w:type="gramStart"/>
      <w:r w:rsidRPr="00C03B35">
        <w:rPr>
          <w:rFonts w:ascii="Times New Roman" w:hAnsi="Times New Roman" w:cs="Times New Roman"/>
          <w:sz w:val="28"/>
          <w:szCs w:val="28"/>
        </w:rPr>
        <w:t>Так, для федеральных законов, указов Президента РФ и Правител</w:t>
      </w:r>
      <w:r w:rsidRPr="00C03B35">
        <w:rPr>
          <w:rFonts w:ascii="Times New Roman" w:hAnsi="Times New Roman" w:cs="Times New Roman"/>
          <w:sz w:val="28"/>
          <w:szCs w:val="28"/>
        </w:rPr>
        <w:t>ь</w:t>
      </w:r>
      <w:r w:rsidRPr="00C03B35">
        <w:rPr>
          <w:rFonts w:ascii="Times New Roman" w:hAnsi="Times New Roman" w:cs="Times New Roman"/>
          <w:sz w:val="28"/>
          <w:szCs w:val="28"/>
        </w:rPr>
        <w:t>ства РФ, решений Конституционного Суда РФ таким источником является С</w:t>
      </w:r>
      <w:r w:rsidRPr="00C03B35">
        <w:rPr>
          <w:rFonts w:ascii="Times New Roman" w:hAnsi="Times New Roman" w:cs="Times New Roman"/>
          <w:sz w:val="28"/>
          <w:szCs w:val="28"/>
        </w:rPr>
        <w:t>о</w:t>
      </w:r>
      <w:r w:rsidRPr="00C03B35">
        <w:rPr>
          <w:rFonts w:ascii="Times New Roman" w:hAnsi="Times New Roman" w:cs="Times New Roman"/>
          <w:sz w:val="28"/>
          <w:szCs w:val="28"/>
        </w:rPr>
        <w:t xml:space="preserve">брание законодательства РФ, для нормативных правовых актов федеральных министерств и ведомств – Бюллетень нормативных актов федеральных органов исполнительной власти и т. д. Только в том случае, если документ </w:t>
      </w:r>
      <w:r w:rsidRPr="00C03B35">
        <w:rPr>
          <w:rFonts w:ascii="Times New Roman" w:hAnsi="Times New Roman" w:cs="Times New Roman"/>
          <w:sz w:val="28"/>
          <w:szCs w:val="28"/>
        </w:rPr>
        <w:br/>
        <w:t>не был официально опубликован, допускается указание на другие источники издания, в том числе электронные ресурсы.</w:t>
      </w:r>
      <w:proofErr w:type="gramEnd"/>
      <w:r w:rsidRPr="00C03B35">
        <w:rPr>
          <w:rFonts w:ascii="Times New Roman" w:hAnsi="Times New Roman" w:cs="Times New Roman"/>
          <w:sz w:val="28"/>
          <w:szCs w:val="28"/>
        </w:rPr>
        <w:t xml:space="preserve"> В описании рекомендуется указ</w:t>
      </w:r>
      <w:r w:rsidRPr="00C03B35">
        <w:rPr>
          <w:rFonts w:ascii="Times New Roman" w:hAnsi="Times New Roman" w:cs="Times New Roman"/>
          <w:sz w:val="28"/>
          <w:szCs w:val="28"/>
        </w:rPr>
        <w:t>ы</w:t>
      </w:r>
      <w:r w:rsidRPr="00C03B35">
        <w:rPr>
          <w:rFonts w:ascii="Times New Roman" w:hAnsi="Times New Roman" w:cs="Times New Roman"/>
          <w:sz w:val="28"/>
          <w:szCs w:val="28"/>
        </w:rPr>
        <w:t xml:space="preserve">вать официальный источник публикации первоначальной редакции документа. </w:t>
      </w:r>
    </w:p>
    <w:p w:rsidR="000B4D96" w:rsidRPr="00C03B35" w:rsidRDefault="000B4D96" w:rsidP="00F218C4">
      <w:pPr>
        <w:adjustRightInd w:val="0"/>
        <w:ind w:firstLine="709"/>
        <w:jc w:val="both"/>
        <w:rPr>
          <w:sz w:val="28"/>
          <w:szCs w:val="28"/>
        </w:rPr>
      </w:pPr>
      <w:r w:rsidRPr="00C03B35">
        <w:rPr>
          <w:sz w:val="28"/>
          <w:szCs w:val="28"/>
        </w:rPr>
        <w:t>Если официальные материалы опубликованы под тематическим или т</w:t>
      </w:r>
      <w:r w:rsidRPr="00C03B35">
        <w:rPr>
          <w:sz w:val="28"/>
          <w:szCs w:val="28"/>
        </w:rPr>
        <w:t>и</w:t>
      </w:r>
      <w:r w:rsidRPr="00C03B35">
        <w:rPr>
          <w:sz w:val="28"/>
          <w:szCs w:val="28"/>
        </w:rPr>
        <w:t>повым заглавием, его приводят в описании в качестве основного заглавия.</w:t>
      </w:r>
    </w:p>
    <w:p w:rsidR="000B4D96" w:rsidRPr="00C03B35" w:rsidRDefault="000B4D96" w:rsidP="00F218C4">
      <w:pPr>
        <w:adjustRightInd w:val="0"/>
        <w:ind w:firstLine="709"/>
        <w:jc w:val="both"/>
        <w:rPr>
          <w:sz w:val="28"/>
          <w:szCs w:val="28"/>
        </w:rPr>
      </w:pPr>
      <w:r w:rsidRPr="00C03B35">
        <w:rPr>
          <w:sz w:val="28"/>
          <w:szCs w:val="28"/>
        </w:rPr>
        <w:t>Например:</w:t>
      </w:r>
    </w:p>
    <w:p w:rsidR="000B4D96" w:rsidRPr="00C03B35" w:rsidRDefault="000B4D96" w:rsidP="00F218C4">
      <w:pPr>
        <w:adjustRightInd w:val="0"/>
        <w:ind w:firstLine="709"/>
        <w:jc w:val="both"/>
        <w:rPr>
          <w:bCs/>
          <w:sz w:val="28"/>
          <w:szCs w:val="28"/>
        </w:rPr>
      </w:pPr>
      <w:r w:rsidRPr="00C03B35">
        <w:rPr>
          <w:iCs/>
          <w:sz w:val="28"/>
          <w:szCs w:val="28"/>
        </w:rPr>
        <w:t>О лицензировании отдельных видов деятельности</w:t>
      </w:r>
      <w:proofErr w:type="gramStart"/>
      <w:r w:rsidRPr="00C03B35">
        <w:rPr>
          <w:iCs/>
          <w:sz w:val="28"/>
          <w:szCs w:val="28"/>
        </w:rPr>
        <w:t xml:space="preserve"> :</w:t>
      </w:r>
      <w:proofErr w:type="gramEnd"/>
      <w:r w:rsidRPr="00C03B35">
        <w:rPr>
          <w:iCs/>
          <w:sz w:val="28"/>
          <w:szCs w:val="28"/>
        </w:rPr>
        <w:t xml:space="preserve"> постановление [от </w:t>
      </w:r>
      <w:r w:rsidRPr="00C03B35">
        <w:rPr>
          <w:iCs/>
          <w:sz w:val="28"/>
          <w:szCs w:val="28"/>
        </w:rPr>
        <w:br/>
        <w:t xml:space="preserve">11.02. </w:t>
      </w:r>
      <w:smartTag w:uri="urn:schemas-microsoft-com:office:smarttags" w:element="metricconverter">
        <w:smartTagPr>
          <w:attr w:name="ProductID" w:val="2002 г"/>
        </w:smartTagPr>
        <w:r w:rsidRPr="00C03B35">
          <w:rPr>
            <w:iCs/>
            <w:sz w:val="28"/>
            <w:szCs w:val="28"/>
          </w:rPr>
          <w:t>2002 г</w:t>
        </w:r>
      </w:smartTag>
      <w:r w:rsidRPr="00C03B35">
        <w:rPr>
          <w:iCs/>
          <w:sz w:val="28"/>
          <w:szCs w:val="28"/>
        </w:rPr>
        <w:t>. № 135] // Российская газета. – 2002. – 6 марта. – С. 7.</w:t>
      </w:r>
    </w:p>
    <w:p w:rsidR="000B4D96" w:rsidRPr="00C03B35" w:rsidRDefault="000B4D96" w:rsidP="00F218C4">
      <w:pPr>
        <w:pStyle w:val="a5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C03B35">
        <w:rPr>
          <w:rFonts w:ascii="Times New Roman" w:hAnsi="Times New Roman" w:cs="Times New Roman"/>
          <w:sz w:val="28"/>
          <w:szCs w:val="28"/>
        </w:rPr>
        <w:t>При внесении изменений в нормативный правовой акт в библиографич</w:t>
      </w:r>
      <w:r w:rsidRPr="00C03B35">
        <w:rPr>
          <w:rFonts w:ascii="Times New Roman" w:hAnsi="Times New Roman" w:cs="Times New Roman"/>
          <w:sz w:val="28"/>
          <w:szCs w:val="28"/>
        </w:rPr>
        <w:t>е</w:t>
      </w:r>
      <w:r w:rsidRPr="00C03B35">
        <w:rPr>
          <w:rFonts w:ascii="Times New Roman" w:hAnsi="Times New Roman" w:cs="Times New Roman"/>
          <w:sz w:val="28"/>
          <w:szCs w:val="28"/>
        </w:rPr>
        <w:t>ском описании документа необходимо указать дату внесения последних изм</w:t>
      </w:r>
      <w:r w:rsidRPr="00C03B35">
        <w:rPr>
          <w:rFonts w:ascii="Times New Roman" w:hAnsi="Times New Roman" w:cs="Times New Roman"/>
          <w:sz w:val="28"/>
          <w:szCs w:val="28"/>
        </w:rPr>
        <w:t>е</w:t>
      </w:r>
      <w:r w:rsidRPr="00C03B35">
        <w:rPr>
          <w:rFonts w:ascii="Times New Roman" w:hAnsi="Times New Roman" w:cs="Times New Roman"/>
          <w:sz w:val="28"/>
          <w:szCs w:val="28"/>
        </w:rPr>
        <w:t xml:space="preserve">нений или дату последней редакции документа. </w:t>
      </w:r>
      <w:r w:rsidRPr="00C03B35">
        <w:rPr>
          <w:rFonts w:ascii="Times New Roman" w:hAnsi="Times New Roman" w:cs="Times New Roman"/>
          <w:bCs/>
          <w:sz w:val="28"/>
          <w:szCs w:val="28"/>
        </w:rPr>
        <w:t>При описании нормативного акта с изменениями на</w:t>
      </w:r>
      <w:r w:rsidR="00F218C4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C03B35">
        <w:rPr>
          <w:rFonts w:ascii="Times New Roman" w:hAnsi="Times New Roman" w:cs="Times New Roman"/>
          <w:bCs/>
          <w:sz w:val="28"/>
          <w:szCs w:val="28"/>
        </w:rPr>
        <w:t>определенную дату в названии источника (за знаком //) приводится источник первого официального издания, а следом через знак</w:t>
      </w:r>
      <w:proofErr w:type="gramStart"/>
      <w:r w:rsidRPr="00C03B35">
        <w:rPr>
          <w:rFonts w:ascii="Times New Roman" w:hAnsi="Times New Roman" w:cs="Times New Roman"/>
          <w:bCs/>
          <w:sz w:val="28"/>
          <w:szCs w:val="28"/>
        </w:rPr>
        <w:t xml:space="preserve"> ;</w:t>
      </w:r>
      <w:proofErr w:type="gramEnd"/>
      <w:r w:rsidRPr="00C03B35">
        <w:rPr>
          <w:rFonts w:ascii="Times New Roman" w:hAnsi="Times New Roman" w:cs="Times New Roman"/>
          <w:bCs/>
          <w:sz w:val="28"/>
          <w:szCs w:val="28"/>
        </w:rPr>
        <w:t xml:space="preserve"> приводится источник официального издания последних изменений.</w:t>
      </w:r>
    </w:p>
    <w:p w:rsidR="000B4D96" w:rsidRPr="00C03B35" w:rsidRDefault="000B4D96" w:rsidP="00F218C4">
      <w:pPr>
        <w:adjustRightInd w:val="0"/>
        <w:ind w:firstLine="709"/>
        <w:jc w:val="both"/>
        <w:rPr>
          <w:sz w:val="28"/>
          <w:szCs w:val="28"/>
        </w:rPr>
      </w:pPr>
      <w:r w:rsidRPr="00C03B35">
        <w:rPr>
          <w:sz w:val="28"/>
          <w:szCs w:val="28"/>
        </w:rPr>
        <w:t>Например:</w:t>
      </w:r>
    </w:p>
    <w:p w:rsidR="000B4D96" w:rsidRPr="00C03B35" w:rsidRDefault="000B4D96" w:rsidP="00F218C4">
      <w:pPr>
        <w:adjustRightInd w:val="0"/>
        <w:ind w:firstLine="709"/>
        <w:jc w:val="both"/>
        <w:rPr>
          <w:iCs/>
          <w:sz w:val="28"/>
          <w:szCs w:val="28"/>
        </w:rPr>
      </w:pPr>
      <w:r w:rsidRPr="00C03B35">
        <w:rPr>
          <w:iCs/>
          <w:sz w:val="28"/>
          <w:szCs w:val="28"/>
        </w:rPr>
        <w:t>О сельскохозяйственной кооперации</w:t>
      </w:r>
      <w:proofErr w:type="gramStart"/>
      <w:r w:rsidRPr="00C03B35">
        <w:rPr>
          <w:iCs/>
          <w:sz w:val="28"/>
          <w:szCs w:val="28"/>
        </w:rPr>
        <w:t xml:space="preserve"> :</w:t>
      </w:r>
      <w:proofErr w:type="gramEnd"/>
      <w:r w:rsidR="00F218C4">
        <w:rPr>
          <w:iCs/>
          <w:sz w:val="28"/>
          <w:szCs w:val="28"/>
        </w:rPr>
        <w:t xml:space="preserve"> </w:t>
      </w:r>
      <w:proofErr w:type="spellStart"/>
      <w:r w:rsidRPr="00C03B35">
        <w:rPr>
          <w:iCs/>
          <w:sz w:val="28"/>
          <w:szCs w:val="28"/>
        </w:rPr>
        <w:t>федер</w:t>
      </w:r>
      <w:proofErr w:type="spellEnd"/>
      <w:r w:rsidRPr="00C03B35">
        <w:rPr>
          <w:iCs/>
          <w:sz w:val="28"/>
          <w:szCs w:val="28"/>
        </w:rPr>
        <w:t>. закон [от 08.12.1995 г. № 193-ФЗ ; в ред. от 11.06.2003 г. № 73-ФЗ)] // Собрание законодательства Ро</w:t>
      </w:r>
      <w:r w:rsidRPr="00C03B35">
        <w:rPr>
          <w:iCs/>
          <w:sz w:val="28"/>
          <w:szCs w:val="28"/>
        </w:rPr>
        <w:t>с</w:t>
      </w:r>
      <w:r w:rsidRPr="00C03B35">
        <w:rPr>
          <w:iCs/>
          <w:sz w:val="28"/>
          <w:szCs w:val="28"/>
        </w:rPr>
        <w:t>сийской Федерации. – 1995. – № 50. – Ст. 487</w:t>
      </w:r>
      <w:proofErr w:type="gramStart"/>
      <w:r w:rsidRPr="00C03B35">
        <w:rPr>
          <w:iCs/>
          <w:sz w:val="28"/>
          <w:szCs w:val="28"/>
        </w:rPr>
        <w:t xml:space="preserve"> ;</w:t>
      </w:r>
      <w:proofErr w:type="gramEnd"/>
      <w:r w:rsidRPr="00C03B35">
        <w:rPr>
          <w:iCs/>
          <w:sz w:val="28"/>
          <w:szCs w:val="28"/>
        </w:rPr>
        <w:t xml:space="preserve"> Собрание законодательства Ро</w:t>
      </w:r>
      <w:r w:rsidRPr="00C03B35">
        <w:rPr>
          <w:iCs/>
          <w:sz w:val="28"/>
          <w:szCs w:val="28"/>
        </w:rPr>
        <w:t>с</w:t>
      </w:r>
      <w:r w:rsidRPr="00C03B35">
        <w:rPr>
          <w:iCs/>
          <w:sz w:val="28"/>
          <w:szCs w:val="28"/>
        </w:rPr>
        <w:t>сийской Федерации. – 2003. – № 24. – Ст. 2248.</w:t>
      </w:r>
    </w:p>
    <w:p w:rsidR="000B4D96" w:rsidRPr="00C03B35" w:rsidRDefault="000B4D96" w:rsidP="00F218C4">
      <w:pPr>
        <w:pStyle w:val="a5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C03B35">
        <w:rPr>
          <w:rFonts w:ascii="Times New Roman" w:hAnsi="Times New Roman" w:cs="Times New Roman"/>
          <w:bCs/>
          <w:sz w:val="28"/>
          <w:szCs w:val="28"/>
        </w:rPr>
        <w:t>При оформлении литературных источников следует учитывать следу</w:t>
      </w:r>
      <w:r w:rsidRPr="00C03B35">
        <w:rPr>
          <w:rFonts w:ascii="Times New Roman" w:hAnsi="Times New Roman" w:cs="Times New Roman"/>
          <w:bCs/>
          <w:sz w:val="28"/>
          <w:szCs w:val="28"/>
        </w:rPr>
        <w:t>ю</w:t>
      </w:r>
      <w:r w:rsidRPr="00C03B35">
        <w:rPr>
          <w:rFonts w:ascii="Times New Roman" w:hAnsi="Times New Roman" w:cs="Times New Roman"/>
          <w:bCs/>
          <w:sz w:val="28"/>
          <w:szCs w:val="28"/>
        </w:rPr>
        <w:t xml:space="preserve">щие особенности. Фамилии автора издания или иной публикации отделяется от его инициалов запятой. Если в издании содержатся данные об одном, двух или </w:t>
      </w:r>
      <w:r w:rsidRPr="00C03B35">
        <w:rPr>
          <w:rFonts w:ascii="Times New Roman" w:hAnsi="Times New Roman" w:cs="Times New Roman"/>
          <w:bCs/>
          <w:sz w:val="28"/>
          <w:szCs w:val="28"/>
        </w:rPr>
        <w:lastRenderedPageBreak/>
        <w:t>трех авторах, то вначале указывается фамилия первого автора, а за знаком / п</w:t>
      </w:r>
      <w:r w:rsidRPr="00C03B35">
        <w:rPr>
          <w:rFonts w:ascii="Times New Roman" w:hAnsi="Times New Roman" w:cs="Times New Roman"/>
          <w:bCs/>
          <w:sz w:val="28"/>
          <w:szCs w:val="28"/>
        </w:rPr>
        <w:t>е</w:t>
      </w:r>
      <w:r w:rsidRPr="00C03B35">
        <w:rPr>
          <w:rFonts w:ascii="Times New Roman" w:hAnsi="Times New Roman" w:cs="Times New Roman"/>
          <w:bCs/>
          <w:sz w:val="28"/>
          <w:szCs w:val="28"/>
        </w:rPr>
        <w:t>речисляются все авторы с инициалами перед фамилией, независимо от того, приводились они в заголовке издания или нет.</w:t>
      </w:r>
    </w:p>
    <w:p w:rsidR="000B4D96" w:rsidRPr="00C03B35" w:rsidRDefault="000B4D96" w:rsidP="00EF2B06">
      <w:pPr>
        <w:adjustRightInd w:val="0"/>
        <w:ind w:firstLine="709"/>
        <w:jc w:val="both"/>
        <w:rPr>
          <w:sz w:val="28"/>
          <w:szCs w:val="28"/>
        </w:rPr>
      </w:pPr>
      <w:r w:rsidRPr="00C03B35">
        <w:rPr>
          <w:sz w:val="28"/>
          <w:szCs w:val="28"/>
        </w:rPr>
        <w:t>Например:</w:t>
      </w:r>
    </w:p>
    <w:p w:rsidR="000B4D96" w:rsidRPr="00C03B35" w:rsidRDefault="000B4D96" w:rsidP="00EF2B06">
      <w:pPr>
        <w:adjustRightInd w:val="0"/>
        <w:ind w:firstLine="709"/>
        <w:jc w:val="both"/>
        <w:rPr>
          <w:iCs/>
          <w:sz w:val="28"/>
          <w:szCs w:val="28"/>
        </w:rPr>
      </w:pPr>
      <w:proofErr w:type="spellStart"/>
      <w:r w:rsidRPr="00C03B35">
        <w:rPr>
          <w:iCs/>
          <w:sz w:val="28"/>
          <w:szCs w:val="28"/>
        </w:rPr>
        <w:t>Благов</w:t>
      </w:r>
      <w:proofErr w:type="spellEnd"/>
      <w:r w:rsidRPr="00C03B35">
        <w:rPr>
          <w:iCs/>
          <w:sz w:val="28"/>
          <w:szCs w:val="28"/>
        </w:rPr>
        <w:t>, Е. В. Квалификация при совершении преступления</w:t>
      </w:r>
      <w:proofErr w:type="gramStart"/>
      <w:r w:rsidRPr="00C03B35">
        <w:rPr>
          <w:iCs/>
          <w:sz w:val="28"/>
          <w:szCs w:val="28"/>
        </w:rPr>
        <w:t xml:space="preserve"> :</w:t>
      </w:r>
      <w:proofErr w:type="gramEnd"/>
      <w:r w:rsidRPr="00C03B35">
        <w:rPr>
          <w:iCs/>
          <w:sz w:val="28"/>
          <w:szCs w:val="28"/>
        </w:rPr>
        <w:t xml:space="preserve"> монография / Е. В. </w:t>
      </w:r>
      <w:proofErr w:type="spellStart"/>
      <w:r w:rsidRPr="00C03B35">
        <w:rPr>
          <w:iCs/>
          <w:sz w:val="28"/>
          <w:szCs w:val="28"/>
        </w:rPr>
        <w:t>Благов</w:t>
      </w:r>
      <w:proofErr w:type="spellEnd"/>
      <w:r w:rsidRPr="00C03B35">
        <w:rPr>
          <w:iCs/>
          <w:sz w:val="28"/>
          <w:szCs w:val="28"/>
        </w:rPr>
        <w:t xml:space="preserve">. – 2-е изд., </w:t>
      </w:r>
      <w:proofErr w:type="spellStart"/>
      <w:r w:rsidRPr="00C03B35">
        <w:rPr>
          <w:iCs/>
          <w:sz w:val="28"/>
          <w:szCs w:val="28"/>
        </w:rPr>
        <w:t>испр</w:t>
      </w:r>
      <w:proofErr w:type="spellEnd"/>
      <w:r w:rsidRPr="00C03B35">
        <w:rPr>
          <w:iCs/>
          <w:sz w:val="28"/>
          <w:szCs w:val="28"/>
        </w:rPr>
        <w:t xml:space="preserve">. и доп. – М. : </w:t>
      </w:r>
      <w:proofErr w:type="spellStart"/>
      <w:r w:rsidRPr="00C03B35">
        <w:rPr>
          <w:iCs/>
          <w:sz w:val="28"/>
          <w:szCs w:val="28"/>
        </w:rPr>
        <w:t>Юрлитинформ</w:t>
      </w:r>
      <w:proofErr w:type="spellEnd"/>
      <w:r w:rsidRPr="00C03B35">
        <w:rPr>
          <w:iCs/>
          <w:sz w:val="28"/>
          <w:szCs w:val="28"/>
        </w:rPr>
        <w:t>, 2010. – 200 с.</w:t>
      </w:r>
    </w:p>
    <w:p w:rsidR="000B4D96" w:rsidRPr="00C03B35" w:rsidRDefault="000B4D96" w:rsidP="00EF2B06">
      <w:pPr>
        <w:adjustRightInd w:val="0"/>
        <w:ind w:firstLine="709"/>
        <w:jc w:val="both"/>
        <w:rPr>
          <w:iCs/>
          <w:sz w:val="28"/>
          <w:szCs w:val="28"/>
        </w:rPr>
      </w:pPr>
      <w:proofErr w:type="spellStart"/>
      <w:r w:rsidRPr="00C03B35">
        <w:rPr>
          <w:iCs/>
          <w:sz w:val="28"/>
          <w:szCs w:val="28"/>
        </w:rPr>
        <w:t>Вольдимарова</w:t>
      </w:r>
      <w:proofErr w:type="spellEnd"/>
      <w:r w:rsidRPr="00C03B35">
        <w:rPr>
          <w:iCs/>
          <w:sz w:val="28"/>
          <w:szCs w:val="28"/>
        </w:rPr>
        <w:t>, Н. Г. Уголовная ответственность за убийство при прев</w:t>
      </w:r>
      <w:r w:rsidRPr="00C03B35">
        <w:rPr>
          <w:iCs/>
          <w:sz w:val="28"/>
          <w:szCs w:val="28"/>
        </w:rPr>
        <w:t>ы</w:t>
      </w:r>
      <w:r w:rsidRPr="00C03B35">
        <w:rPr>
          <w:iCs/>
          <w:sz w:val="28"/>
          <w:szCs w:val="28"/>
        </w:rPr>
        <w:t xml:space="preserve">шении пределов необходимой обороны </w:t>
      </w:r>
      <w:proofErr w:type="gramStart"/>
      <w:r w:rsidRPr="00C03B35">
        <w:rPr>
          <w:iCs/>
          <w:sz w:val="28"/>
          <w:szCs w:val="28"/>
        </w:rPr>
        <w:t>:</w:t>
      </w:r>
      <w:proofErr w:type="spellStart"/>
      <w:r w:rsidRPr="00C03B35">
        <w:rPr>
          <w:iCs/>
          <w:sz w:val="28"/>
          <w:szCs w:val="28"/>
        </w:rPr>
        <w:t>а</w:t>
      </w:r>
      <w:proofErr w:type="gramEnd"/>
      <w:r w:rsidRPr="00C03B35">
        <w:rPr>
          <w:iCs/>
          <w:sz w:val="28"/>
          <w:szCs w:val="28"/>
        </w:rPr>
        <w:t>втореф</w:t>
      </w:r>
      <w:proofErr w:type="spellEnd"/>
      <w:r w:rsidRPr="00C03B35">
        <w:rPr>
          <w:iCs/>
          <w:sz w:val="28"/>
          <w:szCs w:val="28"/>
        </w:rPr>
        <w:t xml:space="preserve">. </w:t>
      </w:r>
      <w:proofErr w:type="spellStart"/>
      <w:r w:rsidRPr="00C03B35">
        <w:rPr>
          <w:iCs/>
          <w:sz w:val="28"/>
          <w:szCs w:val="28"/>
        </w:rPr>
        <w:t>дис</w:t>
      </w:r>
      <w:proofErr w:type="spellEnd"/>
      <w:r w:rsidRPr="00C03B35">
        <w:rPr>
          <w:iCs/>
          <w:sz w:val="28"/>
          <w:szCs w:val="28"/>
        </w:rPr>
        <w:t xml:space="preserve">. ... канд. </w:t>
      </w:r>
      <w:proofErr w:type="spellStart"/>
      <w:r w:rsidRPr="00C03B35">
        <w:rPr>
          <w:iCs/>
          <w:sz w:val="28"/>
          <w:szCs w:val="28"/>
        </w:rPr>
        <w:t>юрид</w:t>
      </w:r>
      <w:proofErr w:type="spellEnd"/>
      <w:r w:rsidRPr="00C03B35">
        <w:rPr>
          <w:iCs/>
          <w:sz w:val="28"/>
          <w:szCs w:val="28"/>
        </w:rPr>
        <w:t xml:space="preserve">. наук / Н. Г. </w:t>
      </w:r>
      <w:proofErr w:type="spellStart"/>
      <w:r w:rsidRPr="00C03B35">
        <w:rPr>
          <w:iCs/>
          <w:sz w:val="28"/>
          <w:szCs w:val="28"/>
        </w:rPr>
        <w:t>Вольдимарова</w:t>
      </w:r>
      <w:proofErr w:type="spellEnd"/>
      <w:r w:rsidRPr="00C03B35">
        <w:rPr>
          <w:iCs/>
          <w:sz w:val="28"/>
          <w:szCs w:val="28"/>
        </w:rPr>
        <w:t>. – M, 2010. – 24 с.</w:t>
      </w:r>
    </w:p>
    <w:p w:rsidR="000B4D96" w:rsidRPr="00C03B35" w:rsidRDefault="000B4D96" w:rsidP="00EF2B06">
      <w:pPr>
        <w:adjustRightInd w:val="0"/>
        <w:ind w:firstLine="709"/>
        <w:jc w:val="both"/>
        <w:rPr>
          <w:iCs/>
          <w:sz w:val="28"/>
          <w:szCs w:val="28"/>
        </w:rPr>
      </w:pPr>
      <w:r w:rsidRPr="00C03B35">
        <w:rPr>
          <w:iCs/>
          <w:sz w:val="28"/>
          <w:szCs w:val="28"/>
        </w:rPr>
        <w:t>Мамонов, В. С. Осмотр места происшествия: правовые, научные основы и практика применения / В. С. Мамонов, В. В. Степанов. – М.</w:t>
      </w:r>
      <w:proofErr w:type="gramStart"/>
      <w:r w:rsidRPr="00C03B35">
        <w:rPr>
          <w:iCs/>
          <w:sz w:val="28"/>
          <w:szCs w:val="28"/>
        </w:rPr>
        <w:t xml:space="preserve"> :</w:t>
      </w:r>
      <w:proofErr w:type="spellStart"/>
      <w:proofErr w:type="gramEnd"/>
      <w:r w:rsidRPr="00C03B35">
        <w:rPr>
          <w:iCs/>
          <w:sz w:val="28"/>
          <w:szCs w:val="28"/>
        </w:rPr>
        <w:t>Юрлитинформ</w:t>
      </w:r>
      <w:proofErr w:type="spellEnd"/>
      <w:r w:rsidRPr="00C03B35">
        <w:rPr>
          <w:iCs/>
          <w:sz w:val="28"/>
          <w:szCs w:val="28"/>
        </w:rPr>
        <w:t>, 2010. – 184 с.</w:t>
      </w:r>
    </w:p>
    <w:p w:rsidR="000B4D96" w:rsidRPr="00C03B35" w:rsidRDefault="000B4D96" w:rsidP="00EF2B06">
      <w:pPr>
        <w:adjustRightInd w:val="0"/>
        <w:ind w:firstLine="709"/>
        <w:jc w:val="both"/>
        <w:rPr>
          <w:iCs/>
          <w:sz w:val="28"/>
          <w:szCs w:val="28"/>
        </w:rPr>
      </w:pPr>
      <w:r w:rsidRPr="00C03B35">
        <w:rPr>
          <w:iCs/>
          <w:sz w:val="28"/>
          <w:szCs w:val="28"/>
        </w:rPr>
        <w:t xml:space="preserve">Ожегов, С. И. Словарь русского языка / С. И. Ожегов, Н. Ю. Шведова. – М. Азбуковник, 1997. – 944 с. </w:t>
      </w:r>
    </w:p>
    <w:p w:rsidR="000B4D96" w:rsidRPr="00C03B35" w:rsidRDefault="000B4D96" w:rsidP="00EF2B06">
      <w:pPr>
        <w:pStyle w:val="a5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03B35">
        <w:rPr>
          <w:rFonts w:ascii="Times New Roman" w:hAnsi="Times New Roman" w:cs="Times New Roman"/>
          <w:sz w:val="28"/>
          <w:szCs w:val="28"/>
        </w:rPr>
        <w:t xml:space="preserve">Если </w:t>
      </w:r>
      <w:r w:rsidRPr="00C03B35">
        <w:rPr>
          <w:rFonts w:ascii="Times New Roman" w:hAnsi="Times New Roman" w:cs="Times New Roman"/>
          <w:bCs/>
          <w:sz w:val="28"/>
          <w:szCs w:val="28"/>
        </w:rPr>
        <w:t>издание</w:t>
      </w:r>
      <w:r w:rsidRPr="00C03B35">
        <w:rPr>
          <w:rFonts w:ascii="Times New Roman" w:hAnsi="Times New Roman" w:cs="Times New Roman"/>
          <w:sz w:val="28"/>
          <w:szCs w:val="28"/>
        </w:rPr>
        <w:t xml:space="preserve"> опубликовано четырьмя и более авторами, то после косой черты указывается первый автор и добавляется в квадратных скобках сокращ</w:t>
      </w:r>
      <w:r w:rsidRPr="00C03B35">
        <w:rPr>
          <w:rFonts w:ascii="Times New Roman" w:hAnsi="Times New Roman" w:cs="Times New Roman"/>
          <w:sz w:val="28"/>
          <w:szCs w:val="28"/>
        </w:rPr>
        <w:t>е</w:t>
      </w:r>
      <w:r w:rsidRPr="00C03B35">
        <w:rPr>
          <w:rFonts w:ascii="Times New Roman" w:hAnsi="Times New Roman" w:cs="Times New Roman"/>
          <w:sz w:val="28"/>
          <w:szCs w:val="28"/>
        </w:rPr>
        <w:t>ние [и др.].</w:t>
      </w:r>
    </w:p>
    <w:p w:rsidR="000B4D96" w:rsidRPr="00C03B35" w:rsidRDefault="000B4D96" w:rsidP="00EF2B06">
      <w:pPr>
        <w:adjustRightInd w:val="0"/>
        <w:ind w:firstLine="709"/>
        <w:jc w:val="both"/>
        <w:rPr>
          <w:sz w:val="28"/>
          <w:szCs w:val="28"/>
        </w:rPr>
      </w:pPr>
      <w:r w:rsidRPr="00C03B35">
        <w:rPr>
          <w:sz w:val="28"/>
          <w:szCs w:val="28"/>
        </w:rPr>
        <w:t>Например:</w:t>
      </w:r>
    </w:p>
    <w:p w:rsidR="000B4D96" w:rsidRPr="00C03B35" w:rsidRDefault="000B4D96" w:rsidP="00EF2B06">
      <w:pPr>
        <w:adjustRightInd w:val="0"/>
        <w:ind w:firstLine="709"/>
        <w:jc w:val="both"/>
        <w:rPr>
          <w:iCs/>
          <w:sz w:val="28"/>
          <w:szCs w:val="28"/>
        </w:rPr>
      </w:pPr>
      <w:r w:rsidRPr="00C03B35">
        <w:rPr>
          <w:iCs/>
          <w:sz w:val="28"/>
          <w:szCs w:val="28"/>
        </w:rPr>
        <w:t>Криминалистика</w:t>
      </w:r>
      <w:proofErr w:type="gramStart"/>
      <w:r w:rsidRPr="00C03B35">
        <w:rPr>
          <w:iCs/>
          <w:sz w:val="28"/>
          <w:szCs w:val="28"/>
        </w:rPr>
        <w:t xml:space="preserve"> :</w:t>
      </w:r>
      <w:proofErr w:type="gramEnd"/>
      <w:r w:rsidRPr="00C03B35">
        <w:rPr>
          <w:iCs/>
          <w:sz w:val="28"/>
          <w:szCs w:val="28"/>
        </w:rPr>
        <w:t xml:space="preserve"> учебник для вузов / Т. В. Аверьянова [и др.] ; под ред. Р. С. Белкина. – М.</w:t>
      </w:r>
      <w:proofErr w:type="gramStart"/>
      <w:r w:rsidRPr="00C03B35">
        <w:rPr>
          <w:iCs/>
          <w:sz w:val="28"/>
          <w:szCs w:val="28"/>
        </w:rPr>
        <w:t xml:space="preserve"> :</w:t>
      </w:r>
      <w:proofErr w:type="gramEnd"/>
      <w:r w:rsidRPr="00C03B35">
        <w:rPr>
          <w:iCs/>
          <w:sz w:val="28"/>
          <w:szCs w:val="28"/>
        </w:rPr>
        <w:t xml:space="preserve"> НОРМА, 2001. – 990 с.</w:t>
      </w:r>
    </w:p>
    <w:p w:rsidR="000B4D96" w:rsidRPr="00C03B35" w:rsidRDefault="000B4D96" w:rsidP="00EF2B06">
      <w:pPr>
        <w:pStyle w:val="a5"/>
        <w:ind w:firstLine="709"/>
        <w:jc w:val="both"/>
        <w:rPr>
          <w:rFonts w:ascii="Times New Roman" w:hAnsi="Times New Roman" w:cs="Times New Roman"/>
          <w:iCs/>
          <w:sz w:val="28"/>
          <w:szCs w:val="28"/>
        </w:rPr>
      </w:pPr>
      <w:r w:rsidRPr="00C03B35">
        <w:rPr>
          <w:rFonts w:ascii="Times New Roman" w:hAnsi="Times New Roman" w:cs="Times New Roman"/>
          <w:iCs/>
          <w:sz w:val="28"/>
          <w:szCs w:val="28"/>
        </w:rPr>
        <w:t>Таким образом (по заглавию) описываются коллективные учебники, м</w:t>
      </w:r>
      <w:r w:rsidRPr="00C03B35">
        <w:rPr>
          <w:rFonts w:ascii="Times New Roman" w:hAnsi="Times New Roman" w:cs="Times New Roman"/>
          <w:iCs/>
          <w:sz w:val="28"/>
          <w:szCs w:val="28"/>
        </w:rPr>
        <w:t>о</w:t>
      </w:r>
      <w:r w:rsidRPr="00C03B35">
        <w:rPr>
          <w:rFonts w:ascii="Times New Roman" w:hAnsi="Times New Roman" w:cs="Times New Roman"/>
          <w:iCs/>
          <w:sz w:val="28"/>
          <w:szCs w:val="28"/>
        </w:rPr>
        <w:t>нографии, сборники статей и т. п.</w:t>
      </w:r>
    </w:p>
    <w:p w:rsidR="000B4D96" w:rsidRPr="00C03B35" w:rsidRDefault="000B4D96" w:rsidP="00EF2B06">
      <w:pPr>
        <w:widowControl w:val="0"/>
        <w:adjustRightInd w:val="0"/>
        <w:ind w:firstLine="709"/>
        <w:jc w:val="both"/>
        <w:rPr>
          <w:sz w:val="28"/>
          <w:szCs w:val="28"/>
        </w:rPr>
      </w:pPr>
      <w:r w:rsidRPr="00C03B35">
        <w:rPr>
          <w:sz w:val="28"/>
          <w:szCs w:val="28"/>
        </w:rPr>
        <w:t>Например:</w:t>
      </w:r>
    </w:p>
    <w:p w:rsidR="000B4D96" w:rsidRPr="00C03B35" w:rsidRDefault="000B4D96" w:rsidP="00EF2B06">
      <w:pPr>
        <w:widowControl w:val="0"/>
        <w:adjustRightInd w:val="0"/>
        <w:ind w:firstLine="709"/>
        <w:jc w:val="both"/>
        <w:rPr>
          <w:iCs/>
          <w:sz w:val="28"/>
          <w:szCs w:val="28"/>
        </w:rPr>
      </w:pPr>
      <w:r w:rsidRPr="00C03B35">
        <w:rPr>
          <w:iCs/>
          <w:sz w:val="28"/>
          <w:szCs w:val="28"/>
        </w:rPr>
        <w:t>Тактико-криминалистическое обеспечение расследования пенитенциа</w:t>
      </w:r>
      <w:r w:rsidRPr="00C03B35">
        <w:rPr>
          <w:iCs/>
          <w:sz w:val="28"/>
          <w:szCs w:val="28"/>
        </w:rPr>
        <w:t>р</w:t>
      </w:r>
      <w:r w:rsidRPr="00C03B35">
        <w:rPr>
          <w:iCs/>
          <w:sz w:val="28"/>
          <w:szCs w:val="28"/>
        </w:rPr>
        <w:t>ных преступлений</w:t>
      </w:r>
      <w:proofErr w:type="gramStart"/>
      <w:r w:rsidRPr="00C03B35">
        <w:rPr>
          <w:iCs/>
          <w:sz w:val="28"/>
          <w:szCs w:val="28"/>
        </w:rPr>
        <w:t xml:space="preserve"> :</w:t>
      </w:r>
      <w:proofErr w:type="gramEnd"/>
      <w:r w:rsidRPr="00C03B35">
        <w:rPr>
          <w:iCs/>
          <w:sz w:val="28"/>
          <w:szCs w:val="28"/>
        </w:rPr>
        <w:t xml:space="preserve"> научно-практическое пособие / А. Т. Валеев [и др.]. – М.</w:t>
      </w:r>
      <w:proofErr w:type="gramStart"/>
      <w:r w:rsidRPr="00C03B35">
        <w:rPr>
          <w:iCs/>
          <w:sz w:val="28"/>
          <w:szCs w:val="28"/>
        </w:rPr>
        <w:t xml:space="preserve"> :</w:t>
      </w:r>
      <w:proofErr w:type="spellStart"/>
      <w:proofErr w:type="gramEnd"/>
      <w:r w:rsidRPr="00C03B35">
        <w:rPr>
          <w:iCs/>
          <w:sz w:val="28"/>
          <w:szCs w:val="28"/>
        </w:rPr>
        <w:t>Юрлитинформ</w:t>
      </w:r>
      <w:proofErr w:type="spellEnd"/>
      <w:r w:rsidRPr="00C03B35">
        <w:rPr>
          <w:iCs/>
          <w:sz w:val="28"/>
          <w:szCs w:val="28"/>
        </w:rPr>
        <w:t>, 2010. – 175 с.</w:t>
      </w:r>
    </w:p>
    <w:p w:rsidR="000B4D96" w:rsidRPr="00C03B35" w:rsidRDefault="000B4D96" w:rsidP="00EF2B06">
      <w:pPr>
        <w:pStyle w:val="a5"/>
        <w:ind w:firstLine="709"/>
        <w:jc w:val="both"/>
        <w:rPr>
          <w:rFonts w:ascii="Times New Roman" w:hAnsi="Times New Roman" w:cs="Times New Roman"/>
          <w:iCs/>
          <w:sz w:val="28"/>
          <w:szCs w:val="28"/>
        </w:rPr>
      </w:pPr>
      <w:r w:rsidRPr="00C03B35">
        <w:rPr>
          <w:rFonts w:ascii="Times New Roman" w:hAnsi="Times New Roman" w:cs="Times New Roman"/>
          <w:iCs/>
          <w:sz w:val="28"/>
          <w:szCs w:val="28"/>
        </w:rPr>
        <w:t>Для описания статей из сборников, журналов и газет указываются след</w:t>
      </w:r>
      <w:r w:rsidRPr="00C03B35">
        <w:rPr>
          <w:rFonts w:ascii="Times New Roman" w:hAnsi="Times New Roman" w:cs="Times New Roman"/>
          <w:iCs/>
          <w:sz w:val="28"/>
          <w:szCs w:val="28"/>
        </w:rPr>
        <w:t>у</w:t>
      </w:r>
      <w:r w:rsidRPr="00C03B35">
        <w:rPr>
          <w:rFonts w:ascii="Times New Roman" w:hAnsi="Times New Roman" w:cs="Times New Roman"/>
          <w:iCs/>
          <w:sz w:val="28"/>
          <w:szCs w:val="28"/>
        </w:rPr>
        <w:t>ющие сведения:</w:t>
      </w:r>
    </w:p>
    <w:p w:rsidR="000B4D96" w:rsidRPr="00C03B35" w:rsidRDefault="000B4D96" w:rsidP="00EF2B06">
      <w:pPr>
        <w:adjustRightInd w:val="0"/>
        <w:ind w:firstLine="709"/>
        <w:jc w:val="both"/>
        <w:rPr>
          <w:iCs/>
          <w:sz w:val="28"/>
          <w:szCs w:val="28"/>
        </w:rPr>
      </w:pPr>
      <w:r w:rsidRPr="00C03B35">
        <w:rPr>
          <w:sz w:val="28"/>
          <w:szCs w:val="28"/>
        </w:rPr>
        <w:t>– </w:t>
      </w:r>
      <w:r w:rsidRPr="00C03B35">
        <w:rPr>
          <w:iCs/>
          <w:sz w:val="28"/>
          <w:szCs w:val="28"/>
        </w:rPr>
        <w:t>фамилия автора, инициалы;</w:t>
      </w:r>
    </w:p>
    <w:p w:rsidR="000B4D96" w:rsidRPr="00C03B35" w:rsidRDefault="000B4D96" w:rsidP="00EF2B06">
      <w:pPr>
        <w:adjustRightInd w:val="0"/>
        <w:ind w:firstLine="709"/>
        <w:jc w:val="both"/>
        <w:rPr>
          <w:iCs/>
          <w:sz w:val="28"/>
          <w:szCs w:val="28"/>
        </w:rPr>
      </w:pPr>
      <w:r w:rsidRPr="00C03B35">
        <w:rPr>
          <w:sz w:val="28"/>
          <w:szCs w:val="28"/>
        </w:rPr>
        <w:t>– </w:t>
      </w:r>
      <w:r w:rsidRPr="00C03B35">
        <w:rPr>
          <w:iCs/>
          <w:sz w:val="28"/>
          <w:szCs w:val="28"/>
        </w:rPr>
        <w:t>название статьи;</w:t>
      </w:r>
    </w:p>
    <w:p w:rsidR="000B4D96" w:rsidRPr="00C03B35" w:rsidRDefault="000B4D96" w:rsidP="00EF2B06">
      <w:pPr>
        <w:adjustRightInd w:val="0"/>
        <w:ind w:firstLine="709"/>
        <w:jc w:val="both"/>
        <w:rPr>
          <w:iCs/>
          <w:sz w:val="28"/>
          <w:szCs w:val="28"/>
        </w:rPr>
      </w:pPr>
      <w:r w:rsidRPr="00C03B35">
        <w:rPr>
          <w:sz w:val="28"/>
          <w:szCs w:val="28"/>
        </w:rPr>
        <w:t>– </w:t>
      </w:r>
      <w:r w:rsidRPr="00C03B35">
        <w:rPr>
          <w:iCs/>
          <w:sz w:val="28"/>
          <w:szCs w:val="28"/>
        </w:rPr>
        <w:t>сведения об ответственности (авторы);</w:t>
      </w:r>
    </w:p>
    <w:p w:rsidR="000B4D96" w:rsidRPr="00C03B35" w:rsidRDefault="000B4D96" w:rsidP="00EF2B06">
      <w:pPr>
        <w:adjustRightInd w:val="0"/>
        <w:ind w:firstLine="709"/>
        <w:jc w:val="both"/>
        <w:rPr>
          <w:iCs/>
          <w:sz w:val="28"/>
          <w:szCs w:val="28"/>
        </w:rPr>
      </w:pPr>
      <w:r w:rsidRPr="00C03B35">
        <w:rPr>
          <w:sz w:val="28"/>
          <w:szCs w:val="28"/>
        </w:rPr>
        <w:t>– </w:t>
      </w:r>
      <w:r w:rsidRPr="00C03B35">
        <w:rPr>
          <w:iCs/>
          <w:sz w:val="28"/>
          <w:szCs w:val="28"/>
        </w:rPr>
        <w:t>источник (газета, журнал, сборник статей, в котором помещена статья);</w:t>
      </w:r>
    </w:p>
    <w:p w:rsidR="000B4D96" w:rsidRPr="00C03B35" w:rsidRDefault="000B4D96" w:rsidP="00EF2B06">
      <w:pPr>
        <w:ind w:firstLine="709"/>
        <w:jc w:val="both"/>
        <w:rPr>
          <w:iCs/>
          <w:sz w:val="28"/>
          <w:szCs w:val="28"/>
        </w:rPr>
      </w:pPr>
      <w:r w:rsidRPr="00C03B35">
        <w:rPr>
          <w:sz w:val="28"/>
          <w:szCs w:val="28"/>
        </w:rPr>
        <w:t>– </w:t>
      </w:r>
      <w:r w:rsidRPr="00C03B35">
        <w:rPr>
          <w:iCs/>
          <w:sz w:val="28"/>
          <w:szCs w:val="28"/>
        </w:rPr>
        <w:t>место, год, номер или выпуск, страницы, на которых размещена статья.</w:t>
      </w:r>
    </w:p>
    <w:p w:rsidR="000B4D96" w:rsidRPr="00C03B35" w:rsidRDefault="000B4D96" w:rsidP="00EF2B06">
      <w:pPr>
        <w:adjustRightInd w:val="0"/>
        <w:ind w:firstLine="709"/>
        <w:jc w:val="both"/>
        <w:rPr>
          <w:sz w:val="28"/>
          <w:szCs w:val="28"/>
        </w:rPr>
      </w:pPr>
      <w:r w:rsidRPr="00C03B35">
        <w:rPr>
          <w:sz w:val="28"/>
          <w:szCs w:val="28"/>
        </w:rPr>
        <w:t>Статья из сборника:</w:t>
      </w:r>
    </w:p>
    <w:p w:rsidR="000B4D96" w:rsidRPr="00C03B35" w:rsidRDefault="000B4D96" w:rsidP="00EF2B06">
      <w:pPr>
        <w:adjustRightInd w:val="0"/>
        <w:ind w:firstLine="709"/>
        <w:jc w:val="both"/>
        <w:rPr>
          <w:iCs/>
          <w:sz w:val="28"/>
          <w:szCs w:val="28"/>
        </w:rPr>
      </w:pPr>
      <w:r w:rsidRPr="00C03B35">
        <w:rPr>
          <w:sz w:val="28"/>
          <w:szCs w:val="28"/>
        </w:rPr>
        <w:t>Ежков, А. В.</w:t>
      </w:r>
      <w:r w:rsidRPr="00C03B35">
        <w:rPr>
          <w:iCs/>
          <w:sz w:val="28"/>
          <w:szCs w:val="28"/>
        </w:rPr>
        <w:t xml:space="preserve"> Особенности характеристики составов преступлений, пос</w:t>
      </w:r>
      <w:r w:rsidRPr="00C03B35">
        <w:rPr>
          <w:iCs/>
          <w:sz w:val="28"/>
          <w:szCs w:val="28"/>
        </w:rPr>
        <w:t>я</w:t>
      </w:r>
      <w:r w:rsidRPr="00C03B35">
        <w:rPr>
          <w:iCs/>
          <w:sz w:val="28"/>
          <w:szCs w:val="28"/>
        </w:rPr>
        <w:t>гающих на жизнь человека / А. В. Ежков // Актуальные проблемы уголовного права и криминологии</w:t>
      </w:r>
      <w:proofErr w:type="gramStart"/>
      <w:r w:rsidRPr="00C03B35">
        <w:rPr>
          <w:iCs/>
          <w:sz w:val="28"/>
          <w:szCs w:val="28"/>
        </w:rPr>
        <w:t xml:space="preserve"> :</w:t>
      </w:r>
      <w:proofErr w:type="gramEnd"/>
      <w:r w:rsidRPr="00C03B35">
        <w:rPr>
          <w:iCs/>
          <w:sz w:val="28"/>
          <w:szCs w:val="28"/>
        </w:rPr>
        <w:t xml:space="preserve"> сборник научных трудов. – Калининград</w:t>
      </w:r>
      <w:proofErr w:type="gramStart"/>
      <w:r w:rsidRPr="00C03B35">
        <w:rPr>
          <w:iCs/>
          <w:sz w:val="28"/>
          <w:szCs w:val="28"/>
        </w:rPr>
        <w:t xml:space="preserve"> :</w:t>
      </w:r>
      <w:proofErr w:type="gramEnd"/>
      <w:r w:rsidRPr="00C03B35">
        <w:rPr>
          <w:iCs/>
          <w:sz w:val="28"/>
          <w:szCs w:val="28"/>
        </w:rPr>
        <w:t xml:space="preserve"> Калини</w:t>
      </w:r>
      <w:r w:rsidRPr="00C03B35">
        <w:rPr>
          <w:iCs/>
          <w:sz w:val="28"/>
          <w:szCs w:val="28"/>
        </w:rPr>
        <w:t>н</w:t>
      </w:r>
      <w:r w:rsidRPr="00C03B35">
        <w:rPr>
          <w:iCs/>
          <w:sz w:val="28"/>
          <w:szCs w:val="28"/>
        </w:rPr>
        <w:t xml:space="preserve">градский ун-т, 2003. – </w:t>
      </w:r>
      <w:proofErr w:type="spellStart"/>
      <w:r w:rsidRPr="00C03B35">
        <w:rPr>
          <w:iCs/>
          <w:sz w:val="28"/>
          <w:szCs w:val="28"/>
        </w:rPr>
        <w:t>Вып</w:t>
      </w:r>
      <w:proofErr w:type="spellEnd"/>
      <w:r w:rsidRPr="00C03B35">
        <w:rPr>
          <w:iCs/>
          <w:sz w:val="28"/>
          <w:szCs w:val="28"/>
        </w:rPr>
        <w:t>. 1. – С. 54–70.</w:t>
      </w:r>
    </w:p>
    <w:p w:rsidR="000B4D96" w:rsidRPr="00C03B35" w:rsidRDefault="000B4D96" w:rsidP="00EF2B06">
      <w:pPr>
        <w:adjustRightInd w:val="0"/>
        <w:ind w:firstLine="709"/>
        <w:jc w:val="both"/>
        <w:rPr>
          <w:sz w:val="28"/>
          <w:szCs w:val="28"/>
        </w:rPr>
      </w:pPr>
      <w:r w:rsidRPr="00C03B35">
        <w:rPr>
          <w:sz w:val="28"/>
          <w:szCs w:val="28"/>
        </w:rPr>
        <w:t>Статья из журнала:</w:t>
      </w:r>
    </w:p>
    <w:p w:rsidR="000B4D96" w:rsidRPr="00C03B35" w:rsidRDefault="000B4D96" w:rsidP="00EF2B06">
      <w:pPr>
        <w:adjustRightInd w:val="0"/>
        <w:ind w:firstLine="709"/>
        <w:jc w:val="both"/>
        <w:rPr>
          <w:iCs/>
          <w:sz w:val="28"/>
          <w:szCs w:val="28"/>
        </w:rPr>
      </w:pPr>
      <w:r w:rsidRPr="00C03B35">
        <w:rPr>
          <w:iCs/>
          <w:sz w:val="28"/>
          <w:szCs w:val="28"/>
        </w:rPr>
        <w:t>Мартышкин, В. Н. Апелляционные инстанции в системе судов общей юрисдикции: предмет апелляции, формула расчета количества судей и аппарата суда / В. Н. Мартышкин, О. П. Кузьмичев // Евразийский юридический журнал. – 2009. – № 10 (17). – С. 90–96.</w:t>
      </w:r>
    </w:p>
    <w:p w:rsidR="000B4D96" w:rsidRPr="00C03B35" w:rsidRDefault="000B4D96" w:rsidP="00EF2B06">
      <w:pPr>
        <w:adjustRightInd w:val="0"/>
        <w:ind w:firstLine="709"/>
        <w:jc w:val="both"/>
        <w:rPr>
          <w:sz w:val="28"/>
          <w:szCs w:val="28"/>
        </w:rPr>
      </w:pPr>
      <w:r w:rsidRPr="00C03B35">
        <w:rPr>
          <w:sz w:val="28"/>
          <w:szCs w:val="28"/>
        </w:rPr>
        <w:t>Статья из газеты:</w:t>
      </w:r>
    </w:p>
    <w:p w:rsidR="000B4D96" w:rsidRPr="00C03B35" w:rsidRDefault="000B4D96" w:rsidP="00EF2B06">
      <w:pPr>
        <w:adjustRightInd w:val="0"/>
        <w:ind w:firstLine="709"/>
        <w:jc w:val="both"/>
        <w:rPr>
          <w:iCs/>
          <w:sz w:val="28"/>
          <w:szCs w:val="28"/>
        </w:rPr>
      </w:pPr>
      <w:r w:rsidRPr="00C03B35">
        <w:rPr>
          <w:iCs/>
          <w:sz w:val="28"/>
          <w:szCs w:val="28"/>
        </w:rPr>
        <w:lastRenderedPageBreak/>
        <w:t xml:space="preserve">Шереметьевский, Н. Банк сильнее и губернатора, и прокурора / </w:t>
      </w:r>
      <w:r w:rsidRPr="00C03B35">
        <w:rPr>
          <w:iCs/>
          <w:sz w:val="28"/>
          <w:szCs w:val="28"/>
        </w:rPr>
        <w:br/>
        <w:t xml:space="preserve">Н. Шереметьевский // Парламентская газета. – 2001. – 13 </w:t>
      </w:r>
      <w:proofErr w:type="spellStart"/>
      <w:r w:rsidRPr="00C03B35">
        <w:rPr>
          <w:iCs/>
          <w:sz w:val="28"/>
          <w:szCs w:val="28"/>
        </w:rPr>
        <w:t>нояб</w:t>
      </w:r>
      <w:proofErr w:type="spellEnd"/>
      <w:r w:rsidRPr="00C03B35">
        <w:rPr>
          <w:iCs/>
          <w:sz w:val="28"/>
          <w:szCs w:val="28"/>
        </w:rPr>
        <w:t>.</w:t>
      </w:r>
    </w:p>
    <w:p w:rsidR="000B4D96" w:rsidRPr="00C03B35" w:rsidRDefault="000B4D96" w:rsidP="00EF2B06">
      <w:pPr>
        <w:adjustRightInd w:val="0"/>
        <w:ind w:firstLine="709"/>
        <w:jc w:val="both"/>
        <w:rPr>
          <w:sz w:val="28"/>
          <w:szCs w:val="28"/>
        </w:rPr>
      </w:pPr>
      <w:r w:rsidRPr="00C03B35">
        <w:rPr>
          <w:sz w:val="28"/>
          <w:szCs w:val="28"/>
        </w:rPr>
        <w:t>Статья из собрания сочинений:</w:t>
      </w:r>
    </w:p>
    <w:p w:rsidR="000B4D96" w:rsidRPr="00C03B35" w:rsidRDefault="000B4D96" w:rsidP="00EF2B06">
      <w:pPr>
        <w:adjustRightInd w:val="0"/>
        <w:ind w:firstLine="709"/>
        <w:jc w:val="both"/>
        <w:rPr>
          <w:iCs/>
          <w:sz w:val="28"/>
          <w:szCs w:val="28"/>
        </w:rPr>
      </w:pPr>
      <w:r w:rsidRPr="00C03B35">
        <w:rPr>
          <w:iCs/>
          <w:sz w:val="28"/>
          <w:szCs w:val="28"/>
        </w:rPr>
        <w:t>Опыт о веротерпимости /Дж. Локк // Собрание сочинений</w:t>
      </w:r>
      <w:proofErr w:type="gramStart"/>
      <w:r w:rsidRPr="00C03B35">
        <w:rPr>
          <w:iCs/>
          <w:sz w:val="28"/>
          <w:szCs w:val="28"/>
        </w:rPr>
        <w:t xml:space="preserve"> :</w:t>
      </w:r>
      <w:proofErr w:type="gramEnd"/>
      <w:r w:rsidRPr="00C03B35">
        <w:rPr>
          <w:iCs/>
          <w:sz w:val="28"/>
          <w:szCs w:val="28"/>
        </w:rPr>
        <w:t xml:space="preserve"> в 3 т. – М., 1985. – Т. 3. – С. 66–90.</w:t>
      </w:r>
    </w:p>
    <w:p w:rsidR="000B4D96" w:rsidRPr="00C03B35" w:rsidRDefault="000B4D96" w:rsidP="00EF2B06">
      <w:pPr>
        <w:pStyle w:val="a5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03B35">
        <w:rPr>
          <w:rFonts w:ascii="Times New Roman" w:hAnsi="Times New Roman" w:cs="Times New Roman"/>
          <w:sz w:val="28"/>
          <w:szCs w:val="28"/>
        </w:rPr>
        <w:t>К электронным ресурсам относятся электронные книги на электронных оптических дисках (</w:t>
      </w:r>
      <w:r w:rsidRPr="00C03B35">
        <w:rPr>
          <w:rFonts w:ascii="Times New Roman" w:hAnsi="Times New Roman" w:cs="Times New Roman"/>
          <w:sz w:val="28"/>
          <w:szCs w:val="28"/>
          <w:lang w:val="en-US"/>
        </w:rPr>
        <w:t>CD</w:t>
      </w:r>
      <w:r w:rsidRPr="00C03B35">
        <w:rPr>
          <w:rFonts w:ascii="Times New Roman" w:hAnsi="Times New Roman" w:cs="Times New Roman"/>
          <w:sz w:val="28"/>
          <w:szCs w:val="28"/>
        </w:rPr>
        <w:t>-</w:t>
      </w:r>
      <w:r w:rsidRPr="00C03B35">
        <w:rPr>
          <w:rFonts w:ascii="Times New Roman" w:hAnsi="Times New Roman" w:cs="Times New Roman"/>
          <w:sz w:val="28"/>
          <w:szCs w:val="28"/>
          <w:lang w:val="en-US"/>
        </w:rPr>
        <w:t>ROM</w:t>
      </w:r>
      <w:r w:rsidRPr="00C03B35">
        <w:rPr>
          <w:rFonts w:ascii="Times New Roman" w:hAnsi="Times New Roman" w:cs="Times New Roman"/>
          <w:sz w:val="28"/>
          <w:szCs w:val="28"/>
        </w:rPr>
        <w:t xml:space="preserve">, </w:t>
      </w:r>
      <w:r w:rsidRPr="00C03B35">
        <w:rPr>
          <w:rFonts w:ascii="Times New Roman" w:hAnsi="Times New Roman" w:cs="Times New Roman"/>
          <w:sz w:val="28"/>
          <w:szCs w:val="28"/>
          <w:lang w:val="en-US"/>
        </w:rPr>
        <w:t>DVD</w:t>
      </w:r>
      <w:r w:rsidRPr="00C03B35">
        <w:rPr>
          <w:rFonts w:ascii="Times New Roman" w:hAnsi="Times New Roman" w:cs="Times New Roman"/>
          <w:sz w:val="28"/>
          <w:szCs w:val="28"/>
        </w:rPr>
        <w:t>-</w:t>
      </w:r>
      <w:r w:rsidRPr="00C03B35">
        <w:rPr>
          <w:rFonts w:ascii="Times New Roman" w:hAnsi="Times New Roman" w:cs="Times New Roman"/>
          <w:sz w:val="28"/>
          <w:szCs w:val="28"/>
          <w:lang w:val="en-US"/>
        </w:rPr>
        <w:t>ROM</w:t>
      </w:r>
      <w:r w:rsidRPr="00C03B35">
        <w:rPr>
          <w:rFonts w:ascii="Times New Roman" w:hAnsi="Times New Roman" w:cs="Times New Roman"/>
          <w:sz w:val="28"/>
          <w:szCs w:val="28"/>
        </w:rPr>
        <w:t>), документы, взятые из полнотекст</w:t>
      </w:r>
      <w:r w:rsidRPr="00C03B35">
        <w:rPr>
          <w:rFonts w:ascii="Times New Roman" w:hAnsi="Times New Roman" w:cs="Times New Roman"/>
          <w:sz w:val="28"/>
          <w:szCs w:val="28"/>
        </w:rPr>
        <w:t>о</w:t>
      </w:r>
      <w:r w:rsidRPr="00C03B35">
        <w:rPr>
          <w:rFonts w:ascii="Times New Roman" w:hAnsi="Times New Roman" w:cs="Times New Roman"/>
          <w:sz w:val="28"/>
          <w:szCs w:val="28"/>
        </w:rPr>
        <w:t>вых баз данных (например, «Гарант», «</w:t>
      </w:r>
      <w:proofErr w:type="spellStart"/>
      <w:r w:rsidRPr="00C03B35">
        <w:rPr>
          <w:rFonts w:ascii="Times New Roman" w:hAnsi="Times New Roman" w:cs="Times New Roman"/>
          <w:sz w:val="28"/>
          <w:szCs w:val="28"/>
        </w:rPr>
        <w:t>КонсультантПлюс</w:t>
      </w:r>
      <w:proofErr w:type="spellEnd"/>
      <w:r w:rsidRPr="00C03B35">
        <w:rPr>
          <w:rFonts w:ascii="Times New Roman" w:hAnsi="Times New Roman" w:cs="Times New Roman"/>
          <w:sz w:val="28"/>
          <w:szCs w:val="28"/>
        </w:rPr>
        <w:t>»), сайтов, электро</w:t>
      </w:r>
      <w:r w:rsidRPr="00C03B35">
        <w:rPr>
          <w:rFonts w:ascii="Times New Roman" w:hAnsi="Times New Roman" w:cs="Times New Roman"/>
          <w:sz w:val="28"/>
          <w:szCs w:val="28"/>
        </w:rPr>
        <w:t>н</w:t>
      </w:r>
      <w:r w:rsidRPr="00C03B35">
        <w:rPr>
          <w:rFonts w:ascii="Times New Roman" w:hAnsi="Times New Roman" w:cs="Times New Roman"/>
          <w:sz w:val="28"/>
          <w:szCs w:val="28"/>
        </w:rPr>
        <w:t>ных журналов и газет и т. п.</w:t>
      </w:r>
    </w:p>
    <w:p w:rsidR="000B4D96" w:rsidRPr="00C03B35" w:rsidRDefault="000B4D96" w:rsidP="00EF2B06">
      <w:pPr>
        <w:pStyle w:val="a5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03B35">
        <w:rPr>
          <w:rFonts w:ascii="Times New Roman" w:hAnsi="Times New Roman" w:cs="Times New Roman"/>
          <w:sz w:val="28"/>
          <w:szCs w:val="28"/>
        </w:rPr>
        <w:t>Если электронные ресурсы включаются в общий список источников, необходимо после заглавия документа указывать в квадратных скобках обозн</w:t>
      </w:r>
      <w:r w:rsidRPr="00C03B35">
        <w:rPr>
          <w:rFonts w:ascii="Times New Roman" w:hAnsi="Times New Roman" w:cs="Times New Roman"/>
          <w:sz w:val="28"/>
          <w:szCs w:val="28"/>
        </w:rPr>
        <w:t>а</w:t>
      </w:r>
      <w:r w:rsidRPr="00C03B35">
        <w:rPr>
          <w:rFonts w:ascii="Times New Roman" w:hAnsi="Times New Roman" w:cs="Times New Roman"/>
          <w:sz w:val="28"/>
          <w:szCs w:val="28"/>
        </w:rPr>
        <w:t>чение материала: [Электронный ресурс].</w:t>
      </w:r>
    </w:p>
    <w:p w:rsidR="000B4D96" w:rsidRPr="00C03B35" w:rsidRDefault="000B4D96" w:rsidP="00EF2B06">
      <w:pPr>
        <w:adjustRightInd w:val="0"/>
        <w:ind w:firstLine="709"/>
        <w:jc w:val="both"/>
        <w:rPr>
          <w:sz w:val="28"/>
          <w:szCs w:val="28"/>
        </w:rPr>
      </w:pPr>
      <w:r w:rsidRPr="00C03B35">
        <w:rPr>
          <w:sz w:val="28"/>
          <w:szCs w:val="28"/>
        </w:rPr>
        <w:t>Для электронных ресурсов локального доступа указывается носитель р</w:t>
      </w:r>
      <w:r w:rsidRPr="00C03B35">
        <w:rPr>
          <w:sz w:val="28"/>
          <w:szCs w:val="28"/>
        </w:rPr>
        <w:t>е</w:t>
      </w:r>
      <w:r w:rsidRPr="00C03B35">
        <w:rPr>
          <w:sz w:val="28"/>
          <w:szCs w:val="28"/>
        </w:rPr>
        <w:t xml:space="preserve">сурса, (например, 1 </w:t>
      </w:r>
      <w:r w:rsidRPr="00C03B35">
        <w:rPr>
          <w:sz w:val="28"/>
          <w:szCs w:val="28"/>
          <w:lang w:val="en-US"/>
        </w:rPr>
        <w:t>CD</w:t>
      </w:r>
      <w:r w:rsidRPr="00C03B35">
        <w:rPr>
          <w:sz w:val="28"/>
          <w:szCs w:val="28"/>
        </w:rPr>
        <w:t>-</w:t>
      </w:r>
      <w:r w:rsidRPr="00C03B35">
        <w:rPr>
          <w:sz w:val="28"/>
          <w:szCs w:val="28"/>
          <w:lang w:val="en-US"/>
        </w:rPr>
        <w:t>ROM</w:t>
      </w:r>
      <w:r w:rsidRPr="00C03B35">
        <w:rPr>
          <w:sz w:val="28"/>
          <w:szCs w:val="28"/>
        </w:rPr>
        <w:t>).</w:t>
      </w:r>
    </w:p>
    <w:p w:rsidR="000B4D96" w:rsidRPr="00C03B35" w:rsidRDefault="000B4D96" w:rsidP="00EF2B06">
      <w:pPr>
        <w:adjustRightInd w:val="0"/>
        <w:ind w:firstLine="709"/>
        <w:jc w:val="both"/>
        <w:rPr>
          <w:sz w:val="28"/>
          <w:szCs w:val="28"/>
        </w:rPr>
      </w:pPr>
      <w:r w:rsidRPr="00C03B35">
        <w:rPr>
          <w:sz w:val="28"/>
          <w:szCs w:val="28"/>
        </w:rPr>
        <w:t>Например:</w:t>
      </w:r>
    </w:p>
    <w:p w:rsidR="000B4D96" w:rsidRPr="00C03B35" w:rsidRDefault="000B4D96" w:rsidP="00EF2B06">
      <w:pPr>
        <w:adjustRightInd w:val="0"/>
        <w:ind w:firstLine="709"/>
        <w:jc w:val="both"/>
        <w:rPr>
          <w:iCs/>
          <w:sz w:val="28"/>
          <w:szCs w:val="28"/>
        </w:rPr>
      </w:pPr>
      <w:r w:rsidRPr="00C03B35">
        <w:rPr>
          <w:iCs/>
          <w:sz w:val="28"/>
          <w:szCs w:val="28"/>
        </w:rPr>
        <w:t>Свод законов Российской империи [Электронный ресурс]. – СПб., 2008. – 1 электрон</w:t>
      </w:r>
      <w:proofErr w:type="gramStart"/>
      <w:r w:rsidRPr="00C03B35">
        <w:rPr>
          <w:iCs/>
          <w:sz w:val="28"/>
          <w:szCs w:val="28"/>
        </w:rPr>
        <w:t>.о</w:t>
      </w:r>
      <w:proofErr w:type="gramEnd"/>
      <w:r w:rsidRPr="00C03B35">
        <w:rPr>
          <w:iCs/>
          <w:sz w:val="28"/>
          <w:szCs w:val="28"/>
        </w:rPr>
        <w:t>пт. диск (CD).</w:t>
      </w:r>
    </w:p>
    <w:p w:rsidR="000B4D96" w:rsidRPr="00C03B35" w:rsidRDefault="000B4D96" w:rsidP="00EF2B06">
      <w:pPr>
        <w:adjustRightInd w:val="0"/>
        <w:ind w:firstLine="709"/>
        <w:jc w:val="both"/>
        <w:rPr>
          <w:iCs/>
          <w:sz w:val="28"/>
          <w:szCs w:val="28"/>
        </w:rPr>
      </w:pPr>
      <w:r w:rsidRPr="00C03B35">
        <w:rPr>
          <w:iCs/>
          <w:sz w:val="28"/>
          <w:szCs w:val="28"/>
        </w:rPr>
        <w:t>Энциклопедия Российского права (Федеральный выпуск) [Электронный ресурс]</w:t>
      </w:r>
      <w:proofErr w:type="gramStart"/>
      <w:r w:rsidRPr="00C03B35">
        <w:rPr>
          <w:iCs/>
          <w:sz w:val="28"/>
          <w:szCs w:val="28"/>
        </w:rPr>
        <w:t xml:space="preserve"> :</w:t>
      </w:r>
      <w:proofErr w:type="gramEnd"/>
      <w:r w:rsidRPr="00C03B35">
        <w:rPr>
          <w:iCs/>
          <w:sz w:val="28"/>
          <w:szCs w:val="28"/>
        </w:rPr>
        <w:t xml:space="preserve"> универсальная база данных нормативно-правовых документов по всем отраслям федерального законодательства : электронный бюллетень. – М.</w:t>
      </w:r>
      <w:proofErr w:type="gramStart"/>
      <w:r w:rsidRPr="00C03B35">
        <w:rPr>
          <w:iCs/>
          <w:sz w:val="28"/>
          <w:szCs w:val="28"/>
        </w:rPr>
        <w:t xml:space="preserve"> :</w:t>
      </w:r>
      <w:proofErr w:type="gramEnd"/>
      <w:r w:rsidRPr="00C03B35">
        <w:rPr>
          <w:iCs/>
          <w:sz w:val="28"/>
          <w:szCs w:val="28"/>
        </w:rPr>
        <w:t xml:space="preserve"> Ро</w:t>
      </w:r>
      <w:r w:rsidRPr="00C03B35">
        <w:rPr>
          <w:iCs/>
          <w:sz w:val="28"/>
          <w:szCs w:val="28"/>
        </w:rPr>
        <w:t>с</w:t>
      </w:r>
      <w:r w:rsidRPr="00C03B35">
        <w:rPr>
          <w:iCs/>
          <w:sz w:val="28"/>
          <w:szCs w:val="28"/>
        </w:rPr>
        <w:t xml:space="preserve">сийская газета и «Равновесие-Медиа», 2002. – </w:t>
      </w:r>
      <w:r w:rsidRPr="00C03B35">
        <w:rPr>
          <w:iCs/>
          <w:sz w:val="28"/>
          <w:szCs w:val="28"/>
        </w:rPr>
        <w:br/>
      </w:r>
      <w:proofErr w:type="spellStart"/>
      <w:r w:rsidRPr="00C03B35">
        <w:rPr>
          <w:iCs/>
          <w:sz w:val="28"/>
          <w:szCs w:val="28"/>
        </w:rPr>
        <w:t>Вып</w:t>
      </w:r>
      <w:proofErr w:type="spellEnd"/>
      <w:r w:rsidRPr="00C03B35">
        <w:rPr>
          <w:iCs/>
          <w:sz w:val="28"/>
          <w:szCs w:val="28"/>
        </w:rPr>
        <w:t>. № 1, 2, 3, 4, 5, 6. – 2002. – 6 электрон</w:t>
      </w:r>
      <w:proofErr w:type="gramStart"/>
      <w:r w:rsidRPr="00C03B35">
        <w:rPr>
          <w:iCs/>
          <w:sz w:val="28"/>
          <w:szCs w:val="28"/>
        </w:rPr>
        <w:t>.о</w:t>
      </w:r>
      <w:proofErr w:type="gramEnd"/>
      <w:r w:rsidRPr="00C03B35">
        <w:rPr>
          <w:iCs/>
          <w:sz w:val="28"/>
          <w:szCs w:val="28"/>
        </w:rPr>
        <w:t>пт. диска (CD-ROM).</w:t>
      </w:r>
    </w:p>
    <w:p w:rsidR="000B4D96" w:rsidRPr="00C03B35" w:rsidRDefault="000B4D96" w:rsidP="00EF2B06">
      <w:pPr>
        <w:adjustRightInd w:val="0"/>
        <w:ind w:firstLine="709"/>
        <w:jc w:val="both"/>
        <w:rPr>
          <w:sz w:val="28"/>
          <w:szCs w:val="28"/>
        </w:rPr>
      </w:pPr>
      <w:r w:rsidRPr="00C03B35">
        <w:rPr>
          <w:sz w:val="28"/>
          <w:szCs w:val="28"/>
        </w:rPr>
        <w:t>При описании электронных ресурсов удаленного доступа после заглавия необходимо привести сведения, поясняющие вид электронного ресурса (например, сайт, электронный журнал, электронная версия газеты и т. п.), эле</w:t>
      </w:r>
      <w:r w:rsidRPr="00C03B35">
        <w:rPr>
          <w:sz w:val="28"/>
          <w:szCs w:val="28"/>
        </w:rPr>
        <w:t>к</w:t>
      </w:r>
      <w:r w:rsidRPr="00C03B35">
        <w:rPr>
          <w:sz w:val="28"/>
          <w:szCs w:val="28"/>
        </w:rPr>
        <w:t>тронный адрес документа, дату обращения к ресурсу (число, месяц, год).</w:t>
      </w:r>
    </w:p>
    <w:p w:rsidR="000B4D96" w:rsidRPr="00C03B35" w:rsidRDefault="000B4D96" w:rsidP="00EF2B06">
      <w:pPr>
        <w:adjustRightInd w:val="0"/>
        <w:ind w:firstLine="709"/>
        <w:jc w:val="both"/>
        <w:rPr>
          <w:sz w:val="28"/>
          <w:szCs w:val="28"/>
        </w:rPr>
      </w:pPr>
      <w:r w:rsidRPr="00C03B35">
        <w:rPr>
          <w:sz w:val="28"/>
          <w:szCs w:val="28"/>
        </w:rPr>
        <w:t>Для обозначения электронного адреса используют аббревиатуру «</w:t>
      </w:r>
      <w:r w:rsidRPr="00C03B35">
        <w:rPr>
          <w:sz w:val="28"/>
          <w:szCs w:val="28"/>
          <w:lang w:val="en-US"/>
        </w:rPr>
        <w:t>URL</w:t>
      </w:r>
      <w:r w:rsidRPr="00C03B35">
        <w:rPr>
          <w:sz w:val="28"/>
          <w:szCs w:val="28"/>
        </w:rPr>
        <w:t xml:space="preserve">». </w:t>
      </w:r>
    </w:p>
    <w:p w:rsidR="000B4D96" w:rsidRPr="00C03B35" w:rsidRDefault="000B4D96" w:rsidP="00EF2B06">
      <w:pPr>
        <w:pStyle w:val="a3"/>
        <w:ind w:firstLine="709"/>
        <w:rPr>
          <w:sz w:val="28"/>
          <w:szCs w:val="28"/>
        </w:rPr>
      </w:pPr>
      <w:r w:rsidRPr="00C03B35">
        <w:rPr>
          <w:sz w:val="28"/>
          <w:szCs w:val="28"/>
        </w:rPr>
        <w:t xml:space="preserve">При использовании документов, взятых из локальных сетей, </w:t>
      </w:r>
      <w:r w:rsidRPr="00C03B35">
        <w:rPr>
          <w:sz w:val="28"/>
          <w:szCs w:val="28"/>
        </w:rPr>
        <w:br/>
        <w:t>а также из полнотекстовых баз данных, доступ к которым осуществляется на договорной основе или по подписке (например, «Гарант», «</w:t>
      </w:r>
      <w:proofErr w:type="spellStart"/>
      <w:r w:rsidRPr="00C03B35">
        <w:rPr>
          <w:sz w:val="28"/>
          <w:szCs w:val="28"/>
        </w:rPr>
        <w:t>КонсультантПлюс</w:t>
      </w:r>
      <w:proofErr w:type="spellEnd"/>
      <w:r w:rsidRPr="00C03B35">
        <w:rPr>
          <w:sz w:val="28"/>
          <w:szCs w:val="28"/>
        </w:rPr>
        <w:t>») приводят сведения об ограничении доступности.</w:t>
      </w:r>
    </w:p>
    <w:p w:rsidR="000B4D96" w:rsidRPr="00C03B35" w:rsidRDefault="000B4D96" w:rsidP="00EF2B06">
      <w:pPr>
        <w:adjustRightInd w:val="0"/>
        <w:ind w:firstLine="709"/>
        <w:jc w:val="both"/>
        <w:rPr>
          <w:sz w:val="28"/>
          <w:szCs w:val="28"/>
        </w:rPr>
      </w:pPr>
      <w:r w:rsidRPr="00C03B35">
        <w:rPr>
          <w:sz w:val="28"/>
          <w:szCs w:val="28"/>
        </w:rPr>
        <w:t>Например:</w:t>
      </w:r>
    </w:p>
    <w:p w:rsidR="000B4D96" w:rsidRPr="00C03B35" w:rsidRDefault="000B4D96" w:rsidP="00EF2B06">
      <w:pPr>
        <w:adjustRightInd w:val="0"/>
        <w:ind w:firstLine="709"/>
        <w:jc w:val="both"/>
        <w:rPr>
          <w:iCs/>
          <w:sz w:val="28"/>
          <w:szCs w:val="28"/>
        </w:rPr>
      </w:pPr>
      <w:r w:rsidRPr="00C03B35">
        <w:rPr>
          <w:iCs/>
          <w:sz w:val="28"/>
          <w:szCs w:val="28"/>
        </w:rPr>
        <w:t xml:space="preserve">Уголовно-процессуальный кодекс Российской Федерации </w:t>
      </w:r>
      <w:proofErr w:type="gramStart"/>
      <w:r w:rsidRPr="00C03B35">
        <w:rPr>
          <w:iCs/>
          <w:sz w:val="28"/>
          <w:szCs w:val="28"/>
        </w:rPr>
        <w:t xml:space="preserve">[ </w:t>
      </w:r>
      <w:proofErr w:type="gramEnd"/>
      <w:r w:rsidRPr="00C03B35">
        <w:rPr>
          <w:iCs/>
          <w:sz w:val="28"/>
          <w:szCs w:val="28"/>
        </w:rPr>
        <w:t xml:space="preserve">Электронный ресурс] : </w:t>
      </w:r>
      <w:proofErr w:type="spellStart"/>
      <w:r w:rsidRPr="00C03B35">
        <w:rPr>
          <w:iCs/>
          <w:sz w:val="28"/>
          <w:szCs w:val="28"/>
        </w:rPr>
        <w:t>федер</w:t>
      </w:r>
      <w:proofErr w:type="spellEnd"/>
      <w:r w:rsidRPr="00C03B35">
        <w:rPr>
          <w:iCs/>
          <w:sz w:val="28"/>
          <w:szCs w:val="28"/>
        </w:rPr>
        <w:t>. закон : [принят Гос. Думой 18.12.2001 г. № 174-ФЗ</w:t>
      </w:r>
      <w:proofErr w:type="gramStart"/>
      <w:r w:rsidRPr="00C03B35">
        <w:rPr>
          <w:iCs/>
          <w:sz w:val="28"/>
          <w:szCs w:val="28"/>
        </w:rPr>
        <w:t xml:space="preserve"> :</w:t>
      </w:r>
      <w:proofErr w:type="gramEnd"/>
      <w:r w:rsidRPr="00C03B35">
        <w:rPr>
          <w:iCs/>
          <w:sz w:val="28"/>
          <w:szCs w:val="28"/>
        </w:rPr>
        <w:t xml:space="preserve"> по состо</w:t>
      </w:r>
      <w:r w:rsidRPr="00C03B35">
        <w:rPr>
          <w:iCs/>
          <w:sz w:val="28"/>
          <w:szCs w:val="28"/>
        </w:rPr>
        <w:t>я</w:t>
      </w:r>
      <w:r w:rsidRPr="00C03B35">
        <w:rPr>
          <w:iCs/>
          <w:sz w:val="28"/>
          <w:szCs w:val="28"/>
        </w:rPr>
        <w:t>нию на 11.01.2012 г.]. – Доступ из справ</w:t>
      </w:r>
      <w:proofErr w:type="gramStart"/>
      <w:r w:rsidRPr="00C03B35">
        <w:rPr>
          <w:iCs/>
          <w:sz w:val="28"/>
          <w:szCs w:val="28"/>
        </w:rPr>
        <w:t>.-</w:t>
      </w:r>
      <w:proofErr w:type="gramEnd"/>
      <w:r w:rsidRPr="00C03B35">
        <w:rPr>
          <w:iCs/>
          <w:sz w:val="28"/>
          <w:szCs w:val="28"/>
        </w:rPr>
        <w:t xml:space="preserve">правовой системы «Гарант». – </w:t>
      </w:r>
      <w:proofErr w:type="spellStart"/>
      <w:r w:rsidRPr="00C03B35">
        <w:rPr>
          <w:iCs/>
          <w:sz w:val="28"/>
          <w:szCs w:val="28"/>
        </w:rPr>
        <w:t>Загл</w:t>
      </w:r>
      <w:proofErr w:type="spellEnd"/>
      <w:r w:rsidRPr="00C03B35">
        <w:rPr>
          <w:iCs/>
          <w:sz w:val="28"/>
          <w:szCs w:val="28"/>
        </w:rPr>
        <w:t>. с экрана.</w:t>
      </w:r>
    </w:p>
    <w:sectPr w:rsidR="000B4D96" w:rsidRPr="00C03B35" w:rsidSect="00C03B35">
      <w:pgSz w:w="11906" w:h="16838"/>
      <w:pgMar w:top="1134" w:right="567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ourier New">
    <w:panose1 w:val="02070309020205020404"/>
    <w:charset w:val="CC"/>
    <w:family w:val="modern"/>
    <w:pitch w:val="fixed"/>
    <w:sig w:usb0="20002A87" w:usb1="80000000" w:usb2="00000008" w:usb3="00000000" w:csb0="000001FF" w:csb1="00000000"/>
  </w:font>
  <w:font w:name="Arial">
    <w:panose1 w:val="020B0604020202020204"/>
    <w:charset w:val="CC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spelling="clean" w:grammar="clean"/>
  <w:defaultTabStop w:val="708"/>
  <w:autoHyphenation/>
  <w:drawingGridHorizontalSpacing w:val="100"/>
  <w:displayHorizontalDrawingGridEvery w:val="2"/>
  <w:characterSpacingControl w:val="doNotCompress"/>
  <w:compat>
    <w:compatSetting w:name="compatibilityMode" w:uri="http://schemas.microsoft.com/office/word" w:val="12"/>
  </w:compat>
  <w:rsids>
    <w:rsidRoot w:val="000B4D96"/>
    <w:rsid w:val="00017190"/>
    <w:rsid w:val="00021DBA"/>
    <w:rsid w:val="00040529"/>
    <w:rsid w:val="0006598B"/>
    <w:rsid w:val="000B4D96"/>
    <w:rsid w:val="000C4215"/>
    <w:rsid w:val="000F1297"/>
    <w:rsid w:val="00135ADF"/>
    <w:rsid w:val="00173709"/>
    <w:rsid w:val="00177A66"/>
    <w:rsid w:val="001A7F62"/>
    <w:rsid w:val="001C7A6B"/>
    <w:rsid w:val="001E72DE"/>
    <w:rsid w:val="00262F85"/>
    <w:rsid w:val="002B32E7"/>
    <w:rsid w:val="002E379F"/>
    <w:rsid w:val="003101BD"/>
    <w:rsid w:val="00350414"/>
    <w:rsid w:val="00366226"/>
    <w:rsid w:val="003B7DB0"/>
    <w:rsid w:val="00432A9F"/>
    <w:rsid w:val="00444933"/>
    <w:rsid w:val="004539EB"/>
    <w:rsid w:val="0045626E"/>
    <w:rsid w:val="00491461"/>
    <w:rsid w:val="0049371B"/>
    <w:rsid w:val="004B1A73"/>
    <w:rsid w:val="0053092F"/>
    <w:rsid w:val="0056756A"/>
    <w:rsid w:val="00586E3E"/>
    <w:rsid w:val="00622F97"/>
    <w:rsid w:val="00636DF7"/>
    <w:rsid w:val="006624C0"/>
    <w:rsid w:val="006936B6"/>
    <w:rsid w:val="00747DA8"/>
    <w:rsid w:val="00784C00"/>
    <w:rsid w:val="007E6CFE"/>
    <w:rsid w:val="00845161"/>
    <w:rsid w:val="00893B1C"/>
    <w:rsid w:val="008D1D34"/>
    <w:rsid w:val="00905FDE"/>
    <w:rsid w:val="00933425"/>
    <w:rsid w:val="00952BF7"/>
    <w:rsid w:val="00983003"/>
    <w:rsid w:val="009F4ABB"/>
    <w:rsid w:val="00A362BC"/>
    <w:rsid w:val="00A948D4"/>
    <w:rsid w:val="00AB0BB7"/>
    <w:rsid w:val="00AC7048"/>
    <w:rsid w:val="00AD6846"/>
    <w:rsid w:val="00AD753C"/>
    <w:rsid w:val="00AE6B24"/>
    <w:rsid w:val="00B01146"/>
    <w:rsid w:val="00B358BF"/>
    <w:rsid w:val="00B53107"/>
    <w:rsid w:val="00BE16DB"/>
    <w:rsid w:val="00BE1C07"/>
    <w:rsid w:val="00BE55F2"/>
    <w:rsid w:val="00C03B35"/>
    <w:rsid w:val="00C105CA"/>
    <w:rsid w:val="00C42100"/>
    <w:rsid w:val="00C70D97"/>
    <w:rsid w:val="00C831BC"/>
    <w:rsid w:val="00CA68E2"/>
    <w:rsid w:val="00CC41D8"/>
    <w:rsid w:val="00D30908"/>
    <w:rsid w:val="00D30F9C"/>
    <w:rsid w:val="00DA499D"/>
    <w:rsid w:val="00DE0F28"/>
    <w:rsid w:val="00E372D7"/>
    <w:rsid w:val="00E3792A"/>
    <w:rsid w:val="00E42141"/>
    <w:rsid w:val="00E86B0F"/>
    <w:rsid w:val="00EA1467"/>
    <w:rsid w:val="00EA2325"/>
    <w:rsid w:val="00EF2B06"/>
    <w:rsid w:val="00F20A6E"/>
    <w:rsid w:val="00F218C4"/>
    <w:rsid w:val="00F70EFB"/>
    <w:rsid w:val="00F743D1"/>
    <w:rsid w:val="00F8275F"/>
    <w:rsid w:val="00FA7439"/>
    <w:rsid w:val="00FC4ED7"/>
    <w:rsid w:val="00FF5EE9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metricconverter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annotation text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Body Text Indent 2" w:uiPriority="0"/>
    <w:lsdException w:name="Strong" w:semiHidden="0" w:uiPriority="22" w:unhideWhenUsed="0" w:qFormat="1"/>
    <w:lsdException w:name="Emphasis" w:semiHidden="0" w:uiPriority="20" w:unhideWhenUsed="0" w:qFormat="1"/>
    <w:lsdException w:name="Plain Text" w:uiPriority="0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B4D96"/>
    <w:pPr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 Indent"/>
    <w:basedOn w:val="a"/>
    <w:link w:val="a4"/>
    <w:rsid w:val="000B4D96"/>
    <w:pPr>
      <w:jc w:val="both"/>
    </w:pPr>
    <w:rPr>
      <w:sz w:val="22"/>
      <w:szCs w:val="22"/>
    </w:rPr>
  </w:style>
  <w:style w:type="character" w:customStyle="1" w:styleId="a4">
    <w:name w:val="Основной текст с отступом Знак"/>
    <w:basedOn w:val="a0"/>
    <w:link w:val="a3"/>
    <w:rsid w:val="000B4D96"/>
    <w:rPr>
      <w:rFonts w:ascii="Times New Roman" w:eastAsia="Times New Roman" w:hAnsi="Times New Roman" w:cs="Times New Roman"/>
      <w:lang w:eastAsia="ru-RU"/>
    </w:rPr>
  </w:style>
  <w:style w:type="paragraph" w:styleId="2">
    <w:name w:val="Body Text Indent 2"/>
    <w:basedOn w:val="a"/>
    <w:link w:val="20"/>
    <w:rsid w:val="000B4D96"/>
    <w:pPr>
      <w:spacing w:line="220" w:lineRule="exact"/>
      <w:ind w:left="301" w:firstLine="301"/>
      <w:jc w:val="both"/>
    </w:pPr>
    <w:rPr>
      <w:sz w:val="22"/>
      <w:szCs w:val="22"/>
    </w:rPr>
  </w:style>
  <w:style w:type="character" w:customStyle="1" w:styleId="20">
    <w:name w:val="Основной текст с отступом 2 Знак"/>
    <w:basedOn w:val="a0"/>
    <w:link w:val="2"/>
    <w:rsid w:val="000B4D96"/>
    <w:rPr>
      <w:rFonts w:ascii="Times New Roman" w:eastAsia="Times New Roman" w:hAnsi="Times New Roman" w:cs="Times New Roman"/>
      <w:lang w:eastAsia="ru-RU"/>
    </w:rPr>
  </w:style>
  <w:style w:type="paragraph" w:styleId="a5">
    <w:name w:val="Plain Text"/>
    <w:basedOn w:val="a"/>
    <w:link w:val="a6"/>
    <w:rsid w:val="000B4D96"/>
    <w:pPr>
      <w:autoSpaceDE/>
      <w:autoSpaceDN/>
    </w:pPr>
    <w:rPr>
      <w:rFonts w:ascii="Courier New" w:hAnsi="Courier New" w:cs="Courier New"/>
    </w:rPr>
  </w:style>
  <w:style w:type="character" w:customStyle="1" w:styleId="a6">
    <w:name w:val="Текст Знак"/>
    <w:basedOn w:val="a0"/>
    <w:link w:val="a5"/>
    <w:rsid w:val="000B4D96"/>
    <w:rPr>
      <w:rFonts w:ascii="Courier New" w:eastAsia="Times New Roman" w:hAnsi="Courier New" w:cs="Courier New"/>
      <w:sz w:val="20"/>
      <w:szCs w:val="20"/>
      <w:lang w:eastAsia="ru-RU"/>
    </w:rPr>
  </w:style>
  <w:style w:type="paragraph" w:styleId="a7">
    <w:name w:val="Normal (Web)"/>
    <w:basedOn w:val="a"/>
    <w:rsid w:val="000B4D96"/>
    <w:pPr>
      <w:autoSpaceDE/>
      <w:autoSpaceDN/>
      <w:spacing w:before="100" w:beforeAutospacing="1" w:after="100" w:afterAutospacing="1"/>
    </w:pPr>
    <w:rPr>
      <w:sz w:val="24"/>
      <w:szCs w:val="24"/>
    </w:rPr>
  </w:style>
  <w:style w:type="character" w:customStyle="1" w:styleId="a8">
    <w:name w:val="Основной текст_"/>
    <w:basedOn w:val="a0"/>
    <w:link w:val="7"/>
    <w:rsid w:val="000B4D96"/>
    <w:rPr>
      <w:sz w:val="28"/>
      <w:szCs w:val="28"/>
      <w:shd w:val="clear" w:color="auto" w:fill="FFFFFF"/>
    </w:rPr>
  </w:style>
  <w:style w:type="paragraph" w:customStyle="1" w:styleId="7">
    <w:name w:val="Основной текст7"/>
    <w:basedOn w:val="a"/>
    <w:link w:val="a8"/>
    <w:rsid w:val="000B4D96"/>
    <w:pPr>
      <w:shd w:val="clear" w:color="auto" w:fill="FFFFFF"/>
      <w:autoSpaceDE/>
      <w:autoSpaceDN/>
      <w:spacing w:after="300" w:line="317" w:lineRule="exact"/>
      <w:ind w:hanging="1020"/>
      <w:jc w:val="center"/>
    </w:pPr>
    <w:rPr>
      <w:rFonts w:asciiTheme="minorHAnsi" w:eastAsiaTheme="minorHAnsi" w:hAnsiTheme="minorHAnsi" w:cstheme="minorBidi"/>
      <w:sz w:val="28"/>
      <w:szCs w:val="28"/>
      <w:lang w:eastAsia="en-US"/>
    </w:rPr>
  </w:style>
  <w:style w:type="paragraph" w:customStyle="1" w:styleId="western">
    <w:name w:val="western"/>
    <w:basedOn w:val="a"/>
    <w:rsid w:val="000B4D96"/>
    <w:pPr>
      <w:autoSpaceDE/>
      <w:autoSpaceDN/>
      <w:spacing w:before="100" w:beforeAutospacing="1" w:after="100" w:afterAutospacing="1"/>
    </w:pPr>
    <w:rPr>
      <w:sz w:val="24"/>
      <w:szCs w:val="24"/>
    </w:rPr>
  </w:style>
  <w:style w:type="paragraph" w:styleId="a9">
    <w:name w:val="annotation text"/>
    <w:basedOn w:val="a"/>
    <w:link w:val="aa"/>
    <w:semiHidden/>
    <w:rsid w:val="000B4D96"/>
    <w:pPr>
      <w:autoSpaceDE/>
      <w:autoSpaceDN/>
      <w:spacing w:after="200" w:line="276" w:lineRule="auto"/>
    </w:pPr>
    <w:rPr>
      <w:rFonts w:ascii="Calibri" w:eastAsia="Calibri" w:hAnsi="Calibri"/>
      <w:lang w:eastAsia="en-US"/>
    </w:rPr>
  </w:style>
  <w:style w:type="character" w:customStyle="1" w:styleId="aa">
    <w:name w:val="Текст примечания Знак"/>
    <w:basedOn w:val="a0"/>
    <w:link w:val="a9"/>
    <w:semiHidden/>
    <w:rsid w:val="000B4D96"/>
    <w:rPr>
      <w:rFonts w:ascii="Calibri" w:eastAsia="Calibri" w:hAnsi="Calibri" w:cs="Times New Roman"/>
      <w:sz w:val="20"/>
      <w:szCs w:val="20"/>
    </w:rPr>
  </w:style>
  <w:style w:type="paragraph" w:customStyle="1" w:styleId="p">
    <w:name w:val="p"/>
    <w:basedOn w:val="a"/>
    <w:next w:val="a"/>
    <w:rsid w:val="000B4D96"/>
    <w:pPr>
      <w:adjustRightInd w:val="0"/>
    </w:pPr>
    <w:rPr>
      <w:rFonts w:eastAsia="Calibri"/>
      <w:sz w:val="24"/>
      <w:szCs w:val="24"/>
      <w:lang w:eastAsia="en-US"/>
    </w:rPr>
  </w:style>
  <w:style w:type="paragraph" w:styleId="ab">
    <w:name w:val="No Spacing"/>
    <w:uiPriority w:val="1"/>
    <w:qFormat/>
    <w:rsid w:val="00C03B35"/>
    <w:pPr>
      <w:spacing w:after="0" w:line="240" w:lineRule="auto"/>
    </w:pPr>
    <w:rPr>
      <w:rFonts w:ascii="Calibri" w:eastAsia="Times New Roman" w:hAnsi="Calibri" w:cs="Times New Roman"/>
    </w:rPr>
  </w:style>
  <w:style w:type="paragraph" w:customStyle="1" w:styleId="ConsPlusNormal">
    <w:name w:val="ConsPlusNormal"/>
    <w:rsid w:val="00135ADF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Theme="minorEastAsia" w:hAnsi="Arial" w:cs="Arial"/>
      <w:sz w:val="20"/>
      <w:szCs w:val="20"/>
      <w:lang w:eastAsia="ru-RU"/>
    </w:rPr>
  </w:style>
  <w:style w:type="character" w:customStyle="1" w:styleId="citation">
    <w:name w:val="citation"/>
    <w:basedOn w:val="a0"/>
    <w:rsid w:val="00AE6B24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168</TotalTime>
  <Pages>7</Pages>
  <Words>2420</Words>
  <Characters>13799</Characters>
  <Application>Microsoft Office Word</Application>
  <DocSecurity>0</DocSecurity>
  <Lines>114</Lines>
  <Paragraphs>32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16187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Ольга</dc:creator>
  <cp:keywords/>
  <dc:description/>
  <cp:lastModifiedBy>Учебно-методическое управление</cp:lastModifiedBy>
  <cp:revision>78</cp:revision>
  <dcterms:created xsi:type="dcterms:W3CDTF">2013-11-05T18:11:00Z</dcterms:created>
  <dcterms:modified xsi:type="dcterms:W3CDTF">2014-02-07T07:04:00Z</dcterms:modified>
</cp:coreProperties>
</file>